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C20" w:rsidRPr="00ED3821" w:rsidRDefault="00B20C20" w:rsidP="00B20C20">
      <w:pPr>
        <w:widowControl/>
        <w:spacing w:line="640" w:lineRule="exact"/>
        <w:jc w:val="center"/>
        <w:rPr>
          <w:rFonts w:ascii="方正小标宋简体" w:eastAsia="方正小标宋简体" w:hint="eastAsia"/>
          <w:color w:val="202020"/>
          <w:kern w:val="0"/>
          <w:sz w:val="44"/>
          <w:szCs w:val="44"/>
        </w:rPr>
      </w:pPr>
      <w:r w:rsidRPr="00ED3821">
        <w:rPr>
          <w:rFonts w:ascii="方正小标宋简体" w:eastAsia="方正小标宋简体" w:hint="eastAsia"/>
          <w:color w:val="202020"/>
          <w:kern w:val="0"/>
          <w:sz w:val="44"/>
          <w:szCs w:val="44"/>
        </w:rPr>
        <w:t>河南省</w:t>
      </w:r>
      <w:proofErr w:type="gramStart"/>
      <w:r w:rsidRPr="00ED3821">
        <w:rPr>
          <w:rFonts w:ascii="方正小标宋简体" w:eastAsia="方正小标宋简体" w:hint="eastAsia"/>
          <w:color w:val="202020"/>
          <w:kern w:val="0"/>
          <w:sz w:val="44"/>
          <w:szCs w:val="44"/>
        </w:rPr>
        <w:t>天地图市</w:t>
      </w:r>
      <w:proofErr w:type="gramEnd"/>
      <w:r w:rsidRPr="00ED3821">
        <w:rPr>
          <w:rFonts w:ascii="方正小标宋简体" w:eastAsia="方正小标宋简体" w:hint="eastAsia"/>
          <w:color w:val="202020"/>
          <w:kern w:val="0"/>
          <w:sz w:val="44"/>
          <w:szCs w:val="44"/>
        </w:rPr>
        <w:t>(县)级节点服务</w:t>
      </w:r>
    </w:p>
    <w:p w:rsidR="00B20C20" w:rsidRPr="00ED3821" w:rsidRDefault="00B20C20" w:rsidP="00B20C20">
      <w:pPr>
        <w:widowControl/>
        <w:spacing w:line="640" w:lineRule="exact"/>
        <w:jc w:val="center"/>
        <w:rPr>
          <w:rFonts w:ascii="方正小标宋简体" w:eastAsia="方正小标宋简体" w:hint="eastAsia"/>
          <w:color w:val="202020"/>
          <w:kern w:val="0"/>
          <w:sz w:val="44"/>
          <w:szCs w:val="44"/>
        </w:rPr>
      </w:pPr>
      <w:bookmarkStart w:id="0" w:name="_GoBack"/>
      <w:bookmarkEnd w:id="0"/>
      <w:r w:rsidRPr="00ED3821">
        <w:rPr>
          <w:rFonts w:ascii="方正小标宋简体" w:eastAsia="方正小标宋简体" w:hint="eastAsia"/>
          <w:color w:val="202020"/>
          <w:kern w:val="0"/>
          <w:sz w:val="44"/>
          <w:szCs w:val="44"/>
        </w:rPr>
        <w:t>接入与更新评估方案</w:t>
      </w:r>
    </w:p>
    <w:p w:rsidR="00B20C20" w:rsidRPr="00ED3821" w:rsidRDefault="00B20C20" w:rsidP="00B20C20">
      <w:pPr>
        <w:widowControl/>
        <w:spacing w:line="560" w:lineRule="atLeast"/>
        <w:ind w:firstLineChars="200" w:firstLine="640"/>
        <w:rPr>
          <w:rFonts w:ascii="黑体" w:eastAsia="黑体" w:hint="eastAsia"/>
          <w:kern w:val="0"/>
          <w:sz w:val="32"/>
          <w:szCs w:val="32"/>
        </w:rPr>
      </w:pPr>
      <w:r w:rsidRPr="00ED3821">
        <w:rPr>
          <w:rFonts w:ascii="黑体" w:eastAsia="黑体" w:hint="eastAsia"/>
          <w:kern w:val="0"/>
          <w:sz w:val="32"/>
          <w:szCs w:val="32"/>
        </w:rPr>
        <w:t>一、接入总体流程</w:t>
      </w:r>
    </w:p>
    <w:p w:rsidR="00B20C20" w:rsidRPr="00ED3821" w:rsidRDefault="00B20C20" w:rsidP="00B20C20">
      <w:pPr>
        <w:widowControl/>
        <w:jc w:val="center"/>
        <w:rPr>
          <w:rFonts w:hint="eastAsia"/>
          <w:kern w:val="0"/>
          <w:szCs w:val="21"/>
        </w:rPr>
      </w:pPr>
      <w:r>
        <w:rPr>
          <w:noProof/>
          <w:kern w:val="0"/>
          <w:szCs w:val="21"/>
        </w:rPr>
        <w:drawing>
          <wp:inline distT="0" distB="0" distL="0" distR="0">
            <wp:extent cx="4810125" cy="3533775"/>
            <wp:effectExtent l="0" t="0" r="9525" b="9525"/>
            <wp:docPr id="2" name="图片 2" descr="wps_clip_image-13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s_clip_image-1330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10125" cy="3533775"/>
                    </a:xfrm>
                    <a:prstGeom prst="rect">
                      <a:avLst/>
                    </a:prstGeom>
                    <a:noFill/>
                    <a:ln>
                      <a:noFill/>
                    </a:ln>
                  </pic:spPr>
                </pic:pic>
              </a:graphicData>
            </a:graphic>
          </wp:inline>
        </w:drawing>
      </w:r>
    </w:p>
    <w:p w:rsidR="00B20C20" w:rsidRPr="00ED3821" w:rsidRDefault="00B20C20" w:rsidP="00B20C20">
      <w:pPr>
        <w:widowControl/>
        <w:spacing w:line="560" w:lineRule="atLeast"/>
        <w:ind w:firstLineChars="200" w:firstLine="640"/>
        <w:rPr>
          <w:rFonts w:ascii="黑体" w:eastAsia="黑体"/>
          <w:kern w:val="0"/>
          <w:sz w:val="32"/>
          <w:szCs w:val="32"/>
        </w:rPr>
      </w:pPr>
      <w:r w:rsidRPr="00ED3821">
        <w:rPr>
          <w:rFonts w:ascii="黑体" w:eastAsia="黑体" w:hint="eastAsia"/>
          <w:kern w:val="0"/>
          <w:sz w:val="32"/>
          <w:szCs w:val="32"/>
        </w:rPr>
        <w:t>二 、评估工作流程</w:t>
      </w:r>
    </w:p>
    <w:p w:rsidR="00B20C20" w:rsidRPr="00ED3821" w:rsidRDefault="00B20C20" w:rsidP="00B20C20">
      <w:pPr>
        <w:widowControl/>
        <w:ind w:firstLine="627"/>
        <w:jc w:val="center"/>
        <w:rPr>
          <w:rFonts w:ascii="黑体" w:eastAsia="黑体" w:hint="eastAsia"/>
          <w:kern w:val="0"/>
          <w:sz w:val="32"/>
          <w:szCs w:val="32"/>
        </w:rPr>
      </w:pPr>
      <w:r>
        <w:rPr>
          <w:noProof/>
          <w:kern w:val="0"/>
          <w:szCs w:val="21"/>
        </w:rPr>
        <w:drawing>
          <wp:inline distT="0" distB="0" distL="0" distR="0">
            <wp:extent cx="4467225" cy="3333750"/>
            <wp:effectExtent l="0" t="0" r="9525" b="0"/>
            <wp:docPr id="1" name="图片 1" descr="wps_clip_image-26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s_clip_image-260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67225" cy="3333750"/>
                    </a:xfrm>
                    <a:prstGeom prst="rect">
                      <a:avLst/>
                    </a:prstGeom>
                    <a:noFill/>
                    <a:ln>
                      <a:noFill/>
                    </a:ln>
                  </pic:spPr>
                </pic:pic>
              </a:graphicData>
            </a:graphic>
          </wp:inline>
        </w:drawing>
      </w:r>
    </w:p>
    <w:p w:rsidR="00B20C20" w:rsidRPr="003C73FC" w:rsidRDefault="00B20C20" w:rsidP="00B20C20">
      <w:pPr>
        <w:spacing w:line="560" w:lineRule="atLeast"/>
        <w:ind w:firstLineChars="200" w:firstLine="640"/>
        <w:rPr>
          <w:rFonts w:eastAsia="黑体"/>
          <w:kern w:val="0"/>
          <w:sz w:val="32"/>
          <w:szCs w:val="32"/>
        </w:rPr>
      </w:pPr>
      <w:r w:rsidRPr="003C73FC">
        <w:rPr>
          <w:rFonts w:eastAsia="黑体"/>
          <w:kern w:val="0"/>
          <w:sz w:val="32"/>
          <w:szCs w:val="32"/>
        </w:rPr>
        <w:lastRenderedPageBreak/>
        <w:t>（一）材料提交</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纸质材料：河南省天地图</w:t>
      </w:r>
      <w:r>
        <w:rPr>
          <w:rFonts w:eastAsia="仿宋_GB2312" w:hint="eastAsia"/>
          <w:kern w:val="0"/>
          <w:sz w:val="32"/>
          <w:szCs w:val="32"/>
        </w:rPr>
        <w:t>市（</w:t>
      </w:r>
      <w:r w:rsidRPr="003C73FC">
        <w:rPr>
          <w:rFonts w:eastAsia="仿宋_GB2312"/>
          <w:kern w:val="0"/>
          <w:sz w:val="32"/>
          <w:szCs w:val="32"/>
        </w:rPr>
        <w:t>县</w:t>
      </w:r>
      <w:r>
        <w:rPr>
          <w:rFonts w:eastAsia="仿宋_GB2312" w:hint="eastAsia"/>
          <w:kern w:val="0"/>
          <w:sz w:val="32"/>
          <w:szCs w:val="32"/>
        </w:rPr>
        <w:t>）</w:t>
      </w:r>
      <w:r w:rsidRPr="003C73FC">
        <w:rPr>
          <w:rFonts w:eastAsia="仿宋_GB2312"/>
          <w:kern w:val="0"/>
          <w:sz w:val="32"/>
          <w:szCs w:val="32"/>
        </w:rPr>
        <w:t>级节点服务接入</w:t>
      </w:r>
      <w:r>
        <w:rPr>
          <w:rFonts w:eastAsia="仿宋_GB2312" w:hint="eastAsia"/>
          <w:kern w:val="0"/>
          <w:sz w:val="32"/>
          <w:szCs w:val="32"/>
        </w:rPr>
        <w:t>或</w:t>
      </w:r>
      <w:r>
        <w:rPr>
          <w:rFonts w:eastAsia="仿宋_GB2312"/>
          <w:kern w:val="0"/>
          <w:sz w:val="32"/>
          <w:szCs w:val="32"/>
        </w:rPr>
        <w:t>更新</w:t>
      </w:r>
      <w:r w:rsidRPr="003C73FC">
        <w:rPr>
          <w:rFonts w:eastAsia="仿宋_GB2312"/>
          <w:kern w:val="0"/>
          <w:sz w:val="32"/>
          <w:szCs w:val="32"/>
        </w:rPr>
        <w:t>申请表</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电子材料：申请表、数据范围</w:t>
      </w:r>
      <w:r w:rsidRPr="003C73FC">
        <w:rPr>
          <w:rFonts w:eastAsia="仿宋_GB2312"/>
          <w:kern w:val="0"/>
          <w:sz w:val="32"/>
          <w:szCs w:val="32"/>
        </w:rPr>
        <w:t>Shapefile</w:t>
      </w:r>
      <w:r w:rsidRPr="003C73FC">
        <w:rPr>
          <w:rFonts w:eastAsia="仿宋_GB2312"/>
          <w:kern w:val="0"/>
          <w:sz w:val="32"/>
          <w:szCs w:val="32"/>
        </w:rPr>
        <w:t>文件</w:t>
      </w:r>
    </w:p>
    <w:p w:rsidR="00B20C20" w:rsidRPr="003C73FC" w:rsidRDefault="00B20C20" w:rsidP="00B20C20">
      <w:pPr>
        <w:snapToGrid w:val="0"/>
        <w:spacing w:line="560" w:lineRule="atLeast"/>
        <w:ind w:firstLineChars="200" w:firstLine="640"/>
        <w:jc w:val="left"/>
        <w:rPr>
          <w:rFonts w:eastAsia="仿宋_GB2312"/>
          <w:kern w:val="0"/>
          <w:sz w:val="32"/>
          <w:szCs w:val="32"/>
        </w:rPr>
      </w:pPr>
      <w:r w:rsidRPr="003C73FC">
        <w:rPr>
          <w:rFonts w:eastAsia="仿宋_GB2312"/>
          <w:kern w:val="0"/>
          <w:sz w:val="32"/>
          <w:szCs w:val="32"/>
        </w:rPr>
        <w:t>接</w:t>
      </w:r>
      <w:r w:rsidRPr="003C73FC">
        <w:rPr>
          <w:rFonts w:eastAsia="仿宋_GB2312"/>
          <w:kern w:val="0"/>
          <w:sz w:val="32"/>
          <w:szCs w:val="32"/>
        </w:rPr>
        <w:t xml:space="preserve"> </w:t>
      </w:r>
      <w:r w:rsidRPr="003C73FC">
        <w:rPr>
          <w:rFonts w:eastAsia="仿宋_GB2312"/>
          <w:kern w:val="0"/>
          <w:sz w:val="32"/>
          <w:szCs w:val="32"/>
        </w:rPr>
        <w:t>收</w:t>
      </w:r>
      <w:r w:rsidRPr="003C73FC">
        <w:rPr>
          <w:rFonts w:eastAsia="仿宋_GB2312"/>
          <w:kern w:val="0"/>
          <w:sz w:val="32"/>
          <w:szCs w:val="32"/>
        </w:rPr>
        <w:t xml:space="preserve"> </w:t>
      </w:r>
      <w:r w:rsidRPr="003C73FC">
        <w:rPr>
          <w:rFonts w:eastAsia="仿宋_GB2312"/>
          <w:kern w:val="0"/>
          <w:sz w:val="32"/>
          <w:szCs w:val="32"/>
        </w:rPr>
        <w:t>人：河南省测绘地理信息局</w:t>
      </w:r>
      <w:r w:rsidRPr="003C73FC">
        <w:rPr>
          <w:rFonts w:eastAsia="仿宋_GB2312"/>
          <w:kern w:val="0"/>
          <w:sz w:val="32"/>
          <w:szCs w:val="32"/>
        </w:rPr>
        <w:t xml:space="preserve">    </w:t>
      </w:r>
      <w:r w:rsidRPr="003C73FC">
        <w:rPr>
          <w:rFonts w:eastAsia="仿宋_GB2312"/>
          <w:kern w:val="0"/>
          <w:sz w:val="32"/>
          <w:szCs w:val="32"/>
        </w:rPr>
        <w:t>张蓓蓓</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联系电话：</w:t>
      </w:r>
      <w:r w:rsidRPr="003C73FC">
        <w:rPr>
          <w:rFonts w:eastAsia="仿宋_GB2312"/>
          <w:kern w:val="0"/>
          <w:sz w:val="32"/>
          <w:szCs w:val="32"/>
        </w:rPr>
        <w:t>0371-65919348</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地</w:t>
      </w:r>
      <w:r w:rsidRPr="003C73FC">
        <w:rPr>
          <w:rFonts w:eastAsia="仿宋_GB2312"/>
          <w:kern w:val="0"/>
          <w:sz w:val="32"/>
          <w:szCs w:val="32"/>
        </w:rPr>
        <w:t xml:space="preserve">    </w:t>
      </w:r>
      <w:r w:rsidRPr="003C73FC">
        <w:rPr>
          <w:rFonts w:eastAsia="仿宋_GB2312"/>
          <w:kern w:val="0"/>
          <w:sz w:val="32"/>
          <w:szCs w:val="32"/>
        </w:rPr>
        <w:t>址：河南省郑州市</w:t>
      </w:r>
      <w:proofErr w:type="gramStart"/>
      <w:r w:rsidRPr="003C73FC">
        <w:rPr>
          <w:rFonts w:eastAsia="仿宋_GB2312"/>
          <w:kern w:val="0"/>
          <w:sz w:val="32"/>
          <w:szCs w:val="32"/>
        </w:rPr>
        <w:t>纬</w:t>
      </w:r>
      <w:proofErr w:type="gramEnd"/>
      <w:r w:rsidRPr="003C73FC">
        <w:rPr>
          <w:rFonts w:eastAsia="仿宋_GB2312"/>
          <w:kern w:val="0"/>
          <w:sz w:val="32"/>
          <w:szCs w:val="32"/>
        </w:rPr>
        <w:t>二路</w:t>
      </w:r>
      <w:r w:rsidRPr="003C73FC">
        <w:rPr>
          <w:rFonts w:eastAsia="仿宋_GB2312"/>
          <w:kern w:val="0"/>
          <w:sz w:val="32"/>
          <w:szCs w:val="32"/>
        </w:rPr>
        <w:t>10</w:t>
      </w:r>
      <w:r w:rsidRPr="003C73FC">
        <w:rPr>
          <w:rFonts w:eastAsia="仿宋_GB2312"/>
          <w:kern w:val="0"/>
          <w:sz w:val="32"/>
          <w:szCs w:val="32"/>
        </w:rPr>
        <w:t>号</w:t>
      </w:r>
    </w:p>
    <w:p w:rsidR="00B20C20" w:rsidRPr="003C73FC" w:rsidRDefault="00B20C20" w:rsidP="00B20C20">
      <w:pPr>
        <w:snapToGrid w:val="0"/>
        <w:spacing w:line="560" w:lineRule="atLeast"/>
        <w:ind w:firstLineChars="200" w:firstLine="640"/>
        <w:rPr>
          <w:rFonts w:eastAsia="仿宋_GB2312"/>
          <w:kern w:val="0"/>
          <w:sz w:val="32"/>
          <w:szCs w:val="32"/>
        </w:rPr>
      </w:pPr>
      <w:proofErr w:type="gramStart"/>
      <w:r w:rsidRPr="003C73FC">
        <w:rPr>
          <w:rFonts w:eastAsia="仿宋_GB2312"/>
          <w:kern w:val="0"/>
          <w:sz w:val="32"/>
          <w:szCs w:val="32"/>
        </w:rPr>
        <w:t>邮</w:t>
      </w:r>
      <w:proofErr w:type="gramEnd"/>
      <w:r w:rsidRPr="003C73FC">
        <w:rPr>
          <w:rFonts w:eastAsia="仿宋_GB2312"/>
          <w:kern w:val="0"/>
          <w:sz w:val="32"/>
          <w:szCs w:val="32"/>
        </w:rPr>
        <w:t xml:space="preserve">    </w:t>
      </w:r>
      <w:r w:rsidRPr="003C73FC">
        <w:rPr>
          <w:rFonts w:eastAsia="仿宋_GB2312"/>
          <w:kern w:val="0"/>
          <w:sz w:val="32"/>
          <w:szCs w:val="32"/>
        </w:rPr>
        <w:t>编：</w:t>
      </w:r>
      <w:r w:rsidRPr="003C73FC">
        <w:rPr>
          <w:rFonts w:eastAsia="仿宋_GB2312"/>
          <w:kern w:val="0"/>
          <w:sz w:val="32"/>
          <w:szCs w:val="32"/>
        </w:rPr>
        <w:t>450003</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color w:val="000000"/>
          <w:kern w:val="0"/>
          <w:sz w:val="32"/>
          <w:szCs w:val="32"/>
        </w:rPr>
        <w:t>电子邮箱：</w:t>
      </w:r>
      <w:r w:rsidRPr="003C73FC">
        <w:rPr>
          <w:kern w:val="0"/>
          <w:szCs w:val="21"/>
        </w:rPr>
        <w:fldChar w:fldCharType="begin"/>
      </w:r>
      <w:r w:rsidRPr="003C73FC">
        <w:rPr>
          <w:kern w:val="0"/>
          <w:szCs w:val="21"/>
        </w:rPr>
        <w:instrText xml:space="preserve"> HYPERLINK "mailto:541519842@qq.com" </w:instrText>
      </w:r>
      <w:r w:rsidRPr="003C73FC">
        <w:rPr>
          <w:kern w:val="0"/>
          <w:szCs w:val="21"/>
        </w:rPr>
        <w:fldChar w:fldCharType="separate"/>
      </w:r>
      <w:r w:rsidRPr="003C73FC">
        <w:rPr>
          <w:rFonts w:eastAsia="仿宋_GB2312"/>
          <w:color w:val="000000"/>
          <w:kern w:val="0"/>
          <w:sz w:val="32"/>
        </w:rPr>
        <w:t>hntianditu@163.com</w:t>
      </w:r>
      <w:r w:rsidRPr="003C73FC">
        <w:rPr>
          <w:kern w:val="0"/>
          <w:szCs w:val="21"/>
        </w:rPr>
        <w:fldChar w:fldCharType="end"/>
      </w:r>
    </w:p>
    <w:p w:rsidR="00B20C20" w:rsidRPr="003C73FC" w:rsidRDefault="00B20C20" w:rsidP="00B20C20">
      <w:pPr>
        <w:spacing w:line="560" w:lineRule="atLeast"/>
        <w:ind w:firstLineChars="200" w:firstLine="640"/>
        <w:rPr>
          <w:rFonts w:eastAsia="黑体"/>
          <w:kern w:val="0"/>
          <w:sz w:val="32"/>
          <w:szCs w:val="32"/>
        </w:rPr>
      </w:pPr>
      <w:r w:rsidRPr="003C73FC">
        <w:rPr>
          <w:rFonts w:eastAsia="黑体"/>
          <w:kern w:val="0"/>
          <w:sz w:val="32"/>
          <w:szCs w:val="32"/>
        </w:rPr>
        <w:t>（二）评估方式</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具体操作</w:t>
      </w:r>
      <w:proofErr w:type="gramStart"/>
      <w:r w:rsidRPr="003C73FC">
        <w:rPr>
          <w:rFonts w:eastAsia="仿宋_GB2312"/>
          <w:kern w:val="0"/>
          <w:sz w:val="32"/>
          <w:szCs w:val="32"/>
        </w:rPr>
        <w:t>分首次</w:t>
      </w:r>
      <w:proofErr w:type="gramEnd"/>
      <w:r w:rsidRPr="003C73FC">
        <w:rPr>
          <w:rFonts w:eastAsia="仿宋_GB2312"/>
          <w:kern w:val="0"/>
          <w:sz w:val="32"/>
          <w:szCs w:val="32"/>
        </w:rPr>
        <w:t>评估和更新评估。</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1.</w:t>
      </w:r>
      <w:r w:rsidRPr="003C73FC">
        <w:rPr>
          <w:rFonts w:eastAsia="仿宋_GB2312"/>
          <w:kern w:val="0"/>
          <w:sz w:val="32"/>
          <w:szCs w:val="32"/>
        </w:rPr>
        <w:t>首次评估</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首次评估接收的材料包括：</w:t>
      </w:r>
    </w:p>
    <w:p w:rsidR="00B20C20" w:rsidRPr="003C73FC" w:rsidRDefault="00B20C20" w:rsidP="00B20C20">
      <w:pPr>
        <w:snapToGrid w:val="0"/>
        <w:spacing w:line="560" w:lineRule="atLeast"/>
        <w:ind w:firstLineChars="200" w:firstLine="640"/>
        <w:rPr>
          <w:rFonts w:eastAsia="仿宋_GB2312" w:hint="eastAsia"/>
          <w:kern w:val="0"/>
          <w:sz w:val="32"/>
          <w:szCs w:val="32"/>
        </w:rPr>
      </w:pPr>
      <w:r w:rsidRPr="003C73FC">
        <w:rPr>
          <w:rFonts w:eastAsia="仿宋_GB2312"/>
          <w:kern w:val="0"/>
          <w:sz w:val="32"/>
          <w:szCs w:val="32"/>
        </w:rPr>
        <w:t>测试申请</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范围文件</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接收到的材料需进行以下确认工作：</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⑴</w:t>
      </w:r>
      <w:r w:rsidRPr="003C73FC">
        <w:rPr>
          <w:rFonts w:eastAsia="仿宋_GB2312"/>
          <w:kern w:val="0"/>
          <w:sz w:val="32"/>
          <w:szCs w:val="32"/>
        </w:rPr>
        <w:t>申请中内容描述需完整，至少包括数据级别、现势性、覆盖范围图、影像分辨率、审图号等信息。</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⑵</w:t>
      </w:r>
      <w:r w:rsidRPr="003C73FC">
        <w:rPr>
          <w:rFonts w:eastAsia="仿宋_GB2312"/>
          <w:kern w:val="0"/>
          <w:sz w:val="32"/>
          <w:szCs w:val="32"/>
        </w:rPr>
        <w:t>节点现势性。如节点现势性低于主节点现势性，建议增强数据现势性。</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⑶</w:t>
      </w:r>
      <w:r w:rsidRPr="003C73FC">
        <w:rPr>
          <w:rFonts w:eastAsia="仿宋_GB2312"/>
          <w:kern w:val="0"/>
          <w:sz w:val="32"/>
          <w:szCs w:val="32"/>
        </w:rPr>
        <w:t>测试报告中服务地址的完整性（矢量底图、矢量注记、影像底图、影像注记、地名地址）。</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⑷</w:t>
      </w:r>
      <w:r w:rsidRPr="003C73FC">
        <w:rPr>
          <w:rFonts w:eastAsia="仿宋_GB2312"/>
          <w:kern w:val="0"/>
          <w:sz w:val="32"/>
          <w:szCs w:val="32"/>
        </w:rPr>
        <w:t>提供完整的矢量、影像、地名地址数据范围文件，且坐标系为</w:t>
      </w:r>
      <w:r w:rsidRPr="003C73FC">
        <w:rPr>
          <w:rFonts w:eastAsia="仿宋_GB2312"/>
          <w:kern w:val="0"/>
          <w:sz w:val="32"/>
          <w:szCs w:val="32"/>
        </w:rPr>
        <w:t>CGCS2000</w:t>
      </w:r>
      <w:r w:rsidRPr="003C73FC">
        <w:rPr>
          <w:rFonts w:eastAsia="仿宋_GB2312"/>
          <w:kern w:val="0"/>
          <w:sz w:val="32"/>
          <w:szCs w:val="32"/>
        </w:rPr>
        <w:t>。</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lastRenderedPageBreak/>
        <w:t>⑸</w:t>
      </w:r>
      <w:r w:rsidRPr="003C73FC">
        <w:rPr>
          <w:rFonts w:eastAsia="仿宋_GB2312"/>
          <w:kern w:val="0"/>
          <w:sz w:val="32"/>
          <w:szCs w:val="32"/>
        </w:rPr>
        <w:t>如果数据修改后再次评估时，过程评估所报问题，在修改说明中需要体现出，且地图表达结果同修改说明需要一致。</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2.</w:t>
      </w:r>
      <w:r w:rsidRPr="003C73FC">
        <w:rPr>
          <w:rFonts w:eastAsia="仿宋_GB2312"/>
          <w:kern w:val="0"/>
          <w:sz w:val="32"/>
          <w:szCs w:val="32"/>
        </w:rPr>
        <w:t>更新评估</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更新评估是指针对已接入的服务进行更新维护，需要检查以下材料：</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⑴</w:t>
      </w:r>
      <w:r w:rsidRPr="003C73FC">
        <w:rPr>
          <w:rFonts w:eastAsia="仿宋_GB2312"/>
          <w:kern w:val="0"/>
          <w:sz w:val="32"/>
          <w:szCs w:val="32"/>
        </w:rPr>
        <w:t>更新说明</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⑵</w:t>
      </w:r>
      <w:r w:rsidRPr="003C73FC">
        <w:rPr>
          <w:rFonts w:eastAsia="仿宋_GB2312"/>
          <w:kern w:val="0"/>
          <w:sz w:val="32"/>
          <w:szCs w:val="32"/>
        </w:rPr>
        <w:t>测试申请</w:t>
      </w:r>
      <w:r w:rsidRPr="003C73FC">
        <w:rPr>
          <w:rFonts w:eastAsia="仿宋_GB2312"/>
          <w:kern w:val="0"/>
          <w:sz w:val="32"/>
          <w:szCs w:val="32"/>
        </w:rPr>
        <w:t xml:space="preserve"> </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⑶</w:t>
      </w:r>
      <w:r w:rsidRPr="003C73FC">
        <w:rPr>
          <w:rFonts w:eastAsia="仿宋_GB2312"/>
          <w:kern w:val="0"/>
          <w:sz w:val="32"/>
          <w:szCs w:val="32"/>
        </w:rPr>
        <w:t>范围文件</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更新说明是将本次的更新详情加以说明，包括：各要素的更新情况及各等级现势性等；影像数据包括各等级现势性、分辨率及范围变化等；地名地址数据包括现势性及数量等。</w:t>
      </w:r>
    </w:p>
    <w:p w:rsidR="00B20C20" w:rsidRPr="003C73FC" w:rsidRDefault="00B20C20" w:rsidP="00B20C20">
      <w:pPr>
        <w:snapToGrid w:val="0"/>
        <w:spacing w:line="560" w:lineRule="atLeast"/>
        <w:ind w:firstLineChars="200" w:firstLine="643"/>
        <w:rPr>
          <w:b/>
          <w:bCs/>
          <w:kern w:val="0"/>
          <w:sz w:val="32"/>
          <w:szCs w:val="32"/>
        </w:rPr>
      </w:pPr>
      <w:r w:rsidRPr="003C73FC">
        <w:rPr>
          <w:rFonts w:hAnsi="宋体"/>
          <w:b/>
          <w:bCs/>
          <w:kern w:val="0"/>
          <w:sz w:val="32"/>
          <w:szCs w:val="32"/>
        </w:rPr>
        <w:t>三、评估内容</w:t>
      </w:r>
    </w:p>
    <w:p w:rsidR="00B20C20" w:rsidRPr="003C73FC" w:rsidRDefault="00B20C20" w:rsidP="00B20C20">
      <w:pPr>
        <w:snapToGrid w:val="0"/>
        <w:spacing w:line="560" w:lineRule="atLeast"/>
        <w:ind w:firstLineChars="200" w:firstLine="643"/>
        <w:rPr>
          <w:rFonts w:eastAsia="楷体_GB2312"/>
          <w:b/>
          <w:bCs/>
          <w:kern w:val="0"/>
          <w:sz w:val="32"/>
          <w:szCs w:val="32"/>
        </w:rPr>
      </w:pPr>
      <w:r w:rsidRPr="003C73FC">
        <w:rPr>
          <w:rFonts w:eastAsia="楷体_GB2312"/>
          <w:b/>
          <w:bCs/>
          <w:kern w:val="0"/>
          <w:sz w:val="32"/>
          <w:szCs w:val="32"/>
        </w:rPr>
        <w:t>（一）接口评估</w:t>
      </w:r>
    </w:p>
    <w:p w:rsidR="00B20C20" w:rsidRPr="003C73FC" w:rsidRDefault="00B20C20" w:rsidP="00B20C20">
      <w:pPr>
        <w:snapToGrid w:val="0"/>
        <w:spacing w:line="560" w:lineRule="atLeast"/>
        <w:ind w:firstLineChars="200" w:firstLine="643"/>
        <w:rPr>
          <w:rFonts w:eastAsia="仿宋_GB2312"/>
          <w:b/>
          <w:bCs/>
          <w:kern w:val="0"/>
          <w:sz w:val="32"/>
          <w:szCs w:val="32"/>
        </w:rPr>
      </w:pPr>
      <w:r w:rsidRPr="003C73FC">
        <w:rPr>
          <w:rFonts w:eastAsia="仿宋_GB2312"/>
          <w:b/>
          <w:bCs/>
          <w:kern w:val="0"/>
          <w:sz w:val="32"/>
          <w:szCs w:val="32"/>
        </w:rPr>
        <w:t>1.</w:t>
      </w:r>
      <w:r w:rsidRPr="003C73FC">
        <w:rPr>
          <w:rFonts w:eastAsia="仿宋_GB2312"/>
          <w:b/>
          <w:bCs/>
          <w:kern w:val="0"/>
          <w:sz w:val="32"/>
          <w:szCs w:val="32"/>
        </w:rPr>
        <w:t>级别确认</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在元数据里进行确认。获取方法：地址栏输入</w:t>
      </w:r>
      <w:r w:rsidRPr="003C73FC">
        <w:rPr>
          <w:rFonts w:eastAsia="仿宋_GB2312"/>
          <w:kern w:val="0"/>
          <w:sz w:val="32"/>
          <w:szCs w:val="32"/>
        </w:rPr>
        <w:t>“</w:t>
      </w:r>
      <w:r w:rsidRPr="003C73FC">
        <w:rPr>
          <w:rFonts w:eastAsia="仿宋_GB2312"/>
          <w:kern w:val="0"/>
          <w:sz w:val="32"/>
          <w:szCs w:val="32"/>
        </w:rPr>
        <w:t>服务地址</w:t>
      </w:r>
      <w:r w:rsidRPr="003C73FC">
        <w:rPr>
          <w:rFonts w:eastAsia="仿宋_GB2312"/>
          <w:kern w:val="0"/>
          <w:sz w:val="32"/>
          <w:szCs w:val="32"/>
        </w:rPr>
        <w:t>”+“</w:t>
      </w:r>
      <w:r w:rsidRPr="003C73FC">
        <w:rPr>
          <w:rFonts w:eastAsia="仿宋_GB2312"/>
          <w:kern w:val="0"/>
          <w:sz w:val="32"/>
          <w:szCs w:val="32"/>
        </w:rPr>
        <w:t>？</w:t>
      </w:r>
      <w:proofErr w:type="spellStart"/>
      <w:r w:rsidRPr="003C73FC">
        <w:rPr>
          <w:rFonts w:eastAsia="仿宋_GB2312"/>
          <w:kern w:val="0"/>
          <w:sz w:val="32"/>
          <w:szCs w:val="32"/>
        </w:rPr>
        <w:t>requst</w:t>
      </w:r>
      <w:proofErr w:type="spellEnd"/>
      <w:r w:rsidRPr="003C73FC">
        <w:rPr>
          <w:rFonts w:eastAsia="仿宋_GB2312"/>
          <w:kern w:val="0"/>
          <w:sz w:val="32"/>
          <w:szCs w:val="32"/>
        </w:rPr>
        <w:t>=</w:t>
      </w:r>
      <w:proofErr w:type="spellStart"/>
      <w:r w:rsidRPr="003C73FC">
        <w:rPr>
          <w:rFonts w:eastAsia="仿宋_GB2312"/>
          <w:kern w:val="0"/>
          <w:sz w:val="32"/>
          <w:szCs w:val="32"/>
        </w:rPr>
        <w:t>getcapabilities</w:t>
      </w:r>
      <w:proofErr w:type="spellEnd"/>
      <w:r w:rsidRPr="003C73FC">
        <w:rPr>
          <w:rFonts w:eastAsia="仿宋_GB2312"/>
          <w:kern w:val="0"/>
          <w:sz w:val="32"/>
          <w:szCs w:val="32"/>
        </w:rPr>
        <w:t>”,</w:t>
      </w:r>
      <w:r w:rsidRPr="003C73FC">
        <w:rPr>
          <w:rFonts w:eastAsia="仿宋_GB2312"/>
          <w:kern w:val="0"/>
          <w:sz w:val="32"/>
          <w:szCs w:val="32"/>
        </w:rPr>
        <w:t>在获取结果中找到关于各级别及对应比例尺，至少包含三个级别：市</w:t>
      </w:r>
      <w:r w:rsidRPr="003C73FC">
        <w:rPr>
          <w:rFonts w:eastAsia="仿宋_GB2312"/>
          <w:kern w:val="0"/>
          <w:sz w:val="32"/>
          <w:szCs w:val="32"/>
        </w:rPr>
        <w:t>(</w:t>
      </w:r>
      <w:r w:rsidRPr="003C73FC">
        <w:rPr>
          <w:rFonts w:eastAsia="仿宋_GB2312"/>
          <w:kern w:val="0"/>
          <w:sz w:val="32"/>
          <w:szCs w:val="32"/>
        </w:rPr>
        <w:t>县</w:t>
      </w:r>
      <w:r w:rsidRPr="003C73FC">
        <w:rPr>
          <w:rFonts w:eastAsia="仿宋_GB2312"/>
          <w:kern w:val="0"/>
          <w:sz w:val="32"/>
          <w:szCs w:val="32"/>
        </w:rPr>
        <w:t>)</w:t>
      </w:r>
      <w:r w:rsidRPr="003C73FC">
        <w:rPr>
          <w:rFonts w:eastAsia="仿宋_GB2312"/>
          <w:kern w:val="0"/>
          <w:sz w:val="32"/>
          <w:szCs w:val="32"/>
        </w:rPr>
        <w:t>节点为</w:t>
      </w:r>
      <w:r w:rsidRPr="003C73FC">
        <w:rPr>
          <w:rFonts w:eastAsia="仿宋_GB2312"/>
          <w:kern w:val="0"/>
          <w:sz w:val="32"/>
          <w:szCs w:val="32"/>
        </w:rPr>
        <w:t>18-20</w:t>
      </w:r>
      <w:r w:rsidRPr="003C73FC">
        <w:rPr>
          <w:rFonts w:eastAsia="仿宋_GB2312"/>
          <w:kern w:val="0"/>
          <w:sz w:val="32"/>
          <w:szCs w:val="32"/>
        </w:rPr>
        <w:t>；每个级别的比例尺要符合规范要求。</w:t>
      </w:r>
    </w:p>
    <w:p w:rsidR="00B20C20" w:rsidRPr="003C73FC" w:rsidRDefault="00B20C20" w:rsidP="00B20C20">
      <w:pPr>
        <w:snapToGrid w:val="0"/>
        <w:spacing w:line="560" w:lineRule="atLeast"/>
        <w:ind w:firstLineChars="200" w:firstLine="643"/>
        <w:rPr>
          <w:rFonts w:eastAsia="仿宋_GB2312"/>
          <w:b/>
          <w:bCs/>
          <w:kern w:val="0"/>
          <w:sz w:val="32"/>
          <w:szCs w:val="32"/>
        </w:rPr>
      </w:pPr>
      <w:r w:rsidRPr="003C73FC">
        <w:rPr>
          <w:rFonts w:eastAsia="仿宋_GB2312"/>
          <w:b/>
          <w:bCs/>
          <w:kern w:val="0"/>
          <w:sz w:val="32"/>
          <w:szCs w:val="32"/>
        </w:rPr>
        <w:t>2.</w:t>
      </w:r>
      <w:r w:rsidRPr="003C73FC">
        <w:rPr>
          <w:rFonts w:eastAsia="仿宋_GB2312"/>
          <w:b/>
          <w:bCs/>
          <w:kern w:val="0"/>
          <w:sz w:val="32"/>
          <w:szCs w:val="32"/>
        </w:rPr>
        <w:t>服务请求</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确认服务是否可用。输入服务地址，点击</w:t>
      </w:r>
      <w:r w:rsidRPr="003C73FC">
        <w:rPr>
          <w:rFonts w:eastAsia="仿宋_GB2312"/>
          <w:kern w:val="0"/>
          <w:sz w:val="32"/>
          <w:szCs w:val="32"/>
        </w:rPr>
        <w:t>“</w:t>
      </w:r>
      <w:r w:rsidRPr="003C73FC">
        <w:rPr>
          <w:rFonts w:eastAsia="仿宋_GB2312"/>
          <w:kern w:val="0"/>
          <w:sz w:val="32"/>
          <w:szCs w:val="32"/>
        </w:rPr>
        <w:t>请求图层信息</w:t>
      </w:r>
      <w:r w:rsidRPr="003C73FC">
        <w:rPr>
          <w:rFonts w:eastAsia="仿宋_GB2312"/>
          <w:kern w:val="0"/>
          <w:sz w:val="32"/>
          <w:szCs w:val="32"/>
        </w:rPr>
        <w:t>”</w:t>
      </w:r>
      <w:r w:rsidRPr="003C73FC">
        <w:rPr>
          <w:rFonts w:eastAsia="仿宋_GB2312"/>
          <w:kern w:val="0"/>
          <w:sz w:val="32"/>
          <w:szCs w:val="32"/>
        </w:rPr>
        <w:t>，若返回各参数信息，则表示服务正常；相反，则表示服务异常，需要反馈至其节点负责人，并在平台记录问题详情。</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排除以下两个原因：</w:t>
      </w:r>
    </w:p>
    <w:p w:rsidR="00B20C20" w:rsidRPr="003C73FC" w:rsidRDefault="00B20C20" w:rsidP="00B20C20">
      <w:pPr>
        <w:snapToGrid w:val="0"/>
        <w:spacing w:line="460" w:lineRule="atLeast"/>
        <w:ind w:firstLine="640"/>
        <w:rPr>
          <w:rFonts w:eastAsia="仿宋_GB2312"/>
          <w:kern w:val="0"/>
          <w:sz w:val="32"/>
          <w:szCs w:val="32"/>
        </w:rPr>
      </w:pPr>
      <w:r w:rsidRPr="003C73FC">
        <w:rPr>
          <w:rFonts w:eastAsia="仿宋_GB2312"/>
          <w:kern w:val="0"/>
          <w:sz w:val="32"/>
          <w:szCs w:val="32"/>
        </w:rPr>
        <w:t>⑴</w:t>
      </w:r>
      <w:r w:rsidRPr="003C73FC">
        <w:rPr>
          <w:rFonts w:eastAsia="仿宋_GB2312"/>
          <w:kern w:val="0"/>
          <w:sz w:val="32"/>
          <w:szCs w:val="32"/>
        </w:rPr>
        <w:t>网络异常：网速过慢，请求超时，导致无法请求出结</w:t>
      </w:r>
      <w:r w:rsidRPr="003C73FC">
        <w:rPr>
          <w:rFonts w:eastAsia="仿宋_GB2312"/>
          <w:kern w:val="0"/>
          <w:sz w:val="32"/>
          <w:szCs w:val="32"/>
        </w:rPr>
        <w:lastRenderedPageBreak/>
        <w:t>果；</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⑵</w:t>
      </w:r>
      <w:r w:rsidRPr="003C73FC">
        <w:rPr>
          <w:rFonts w:eastAsia="仿宋_GB2312"/>
          <w:kern w:val="0"/>
          <w:sz w:val="32"/>
          <w:szCs w:val="32"/>
        </w:rPr>
        <w:t>地址错误：地址粘贴错误，</w:t>
      </w:r>
      <w:proofErr w:type="gramStart"/>
      <w:r w:rsidRPr="003C73FC">
        <w:rPr>
          <w:rFonts w:eastAsia="仿宋_GB2312"/>
          <w:kern w:val="0"/>
          <w:sz w:val="32"/>
          <w:szCs w:val="32"/>
        </w:rPr>
        <w:t>非最终</w:t>
      </w:r>
      <w:proofErr w:type="gramEnd"/>
      <w:r w:rsidRPr="003C73FC">
        <w:rPr>
          <w:rFonts w:eastAsia="仿宋_GB2312"/>
          <w:kern w:val="0"/>
          <w:sz w:val="32"/>
          <w:szCs w:val="32"/>
        </w:rPr>
        <w:t>服务地址。</w:t>
      </w:r>
    </w:p>
    <w:p w:rsidR="00B20C20" w:rsidRPr="003C73FC" w:rsidRDefault="00B20C20" w:rsidP="00B20C20">
      <w:pPr>
        <w:snapToGrid w:val="0"/>
        <w:spacing w:line="460" w:lineRule="atLeast"/>
        <w:ind w:firstLine="640"/>
        <w:rPr>
          <w:rFonts w:eastAsia="仿宋_GB2312"/>
          <w:b/>
          <w:bCs/>
          <w:kern w:val="0"/>
          <w:sz w:val="32"/>
          <w:szCs w:val="32"/>
        </w:rPr>
      </w:pPr>
      <w:r w:rsidRPr="003C73FC">
        <w:rPr>
          <w:rFonts w:eastAsia="仿宋_GB2312"/>
          <w:b/>
          <w:bCs/>
          <w:kern w:val="0"/>
          <w:sz w:val="32"/>
          <w:szCs w:val="32"/>
        </w:rPr>
        <w:t>3.</w:t>
      </w:r>
      <w:r w:rsidRPr="003C73FC">
        <w:rPr>
          <w:rFonts w:eastAsia="仿宋_GB2312"/>
          <w:b/>
          <w:bCs/>
          <w:kern w:val="0"/>
          <w:sz w:val="32"/>
          <w:szCs w:val="32"/>
        </w:rPr>
        <w:t>地图加载</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设置节点的</w:t>
      </w:r>
      <w:proofErr w:type="spellStart"/>
      <w:r w:rsidRPr="003C73FC">
        <w:rPr>
          <w:rFonts w:eastAsia="仿宋_GB2312"/>
          <w:kern w:val="0"/>
          <w:sz w:val="32"/>
          <w:szCs w:val="32"/>
        </w:rPr>
        <w:t>minlev</w:t>
      </w:r>
      <w:proofErr w:type="spellEnd"/>
      <w:r w:rsidRPr="003C73FC">
        <w:rPr>
          <w:rFonts w:eastAsia="仿宋_GB2312"/>
          <w:kern w:val="0"/>
          <w:sz w:val="32"/>
          <w:szCs w:val="32"/>
        </w:rPr>
        <w:t>(</w:t>
      </w:r>
      <w:r w:rsidRPr="003C73FC">
        <w:rPr>
          <w:rFonts w:eastAsia="仿宋_GB2312"/>
          <w:kern w:val="0"/>
          <w:sz w:val="32"/>
          <w:szCs w:val="32"/>
        </w:rPr>
        <w:t>开始级别</w:t>
      </w:r>
      <w:r w:rsidRPr="003C73FC">
        <w:rPr>
          <w:rFonts w:eastAsia="仿宋_GB2312"/>
          <w:kern w:val="0"/>
          <w:sz w:val="32"/>
          <w:szCs w:val="32"/>
        </w:rPr>
        <w:t>)</w:t>
      </w:r>
      <w:r w:rsidRPr="003C73FC">
        <w:rPr>
          <w:rFonts w:eastAsia="仿宋_GB2312"/>
          <w:kern w:val="0"/>
          <w:sz w:val="32"/>
          <w:szCs w:val="32"/>
        </w:rPr>
        <w:t>及</w:t>
      </w:r>
      <w:proofErr w:type="spellStart"/>
      <w:r w:rsidRPr="003C73FC">
        <w:rPr>
          <w:rFonts w:eastAsia="仿宋_GB2312"/>
          <w:kern w:val="0"/>
          <w:sz w:val="32"/>
          <w:szCs w:val="32"/>
        </w:rPr>
        <w:t>maxiev</w:t>
      </w:r>
      <w:proofErr w:type="spellEnd"/>
      <w:r w:rsidRPr="003C73FC">
        <w:rPr>
          <w:rFonts w:eastAsia="仿宋_GB2312"/>
          <w:kern w:val="0"/>
          <w:sz w:val="32"/>
          <w:szCs w:val="32"/>
        </w:rPr>
        <w:t>（结束级别）。</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将地图拖放至节点服务范围，将级别放大至节点的有效级别，即：市</w:t>
      </w:r>
      <w:r w:rsidRPr="003C73FC">
        <w:rPr>
          <w:rFonts w:eastAsia="仿宋_GB2312"/>
          <w:kern w:val="0"/>
          <w:sz w:val="32"/>
          <w:szCs w:val="32"/>
        </w:rPr>
        <w:t>(</w:t>
      </w:r>
      <w:r w:rsidRPr="003C73FC">
        <w:rPr>
          <w:rFonts w:eastAsia="仿宋_GB2312"/>
          <w:kern w:val="0"/>
          <w:sz w:val="32"/>
          <w:szCs w:val="32"/>
        </w:rPr>
        <w:t>县</w:t>
      </w:r>
      <w:r w:rsidRPr="003C73FC">
        <w:rPr>
          <w:rFonts w:eastAsia="仿宋_GB2312"/>
          <w:kern w:val="0"/>
          <w:sz w:val="32"/>
          <w:szCs w:val="32"/>
        </w:rPr>
        <w:t>)</w:t>
      </w:r>
      <w:r w:rsidRPr="003C73FC">
        <w:rPr>
          <w:rFonts w:eastAsia="仿宋_GB2312"/>
          <w:kern w:val="0"/>
          <w:sz w:val="32"/>
          <w:szCs w:val="32"/>
        </w:rPr>
        <w:t>节点</w:t>
      </w:r>
      <w:r w:rsidRPr="003C73FC">
        <w:rPr>
          <w:rFonts w:eastAsia="仿宋_GB2312"/>
          <w:kern w:val="0"/>
          <w:sz w:val="32"/>
          <w:szCs w:val="32"/>
        </w:rPr>
        <w:t>18-20</w:t>
      </w:r>
      <w:r w:rsidRPr="003C73FC">
        <w:rPr>
          <w:rFonts w:eastAsia="仿宋_GB2312"/>
          <w:kern w:val="0"/>
          <w:sz w:val="32"/>
          <w:szCs w:val="32"/>
        </w:rPr>
        <w:t>级，节点瓦片正常显示，可以进行数据评估，预评估工作完成。</w:t>
      </w:r>
    </w:p>
    <w:p w:rsidR="00B20C20" w:rsidRPr="003C73FC" w:rsidRDefault="00B20C20" w:rsidP="00B20C20">
      <w:pPr>
        <w:snapToGrid w:val="0"/>
        <w:spacing w:line="560" w:lineRule="atLeast"/>
        <w:ind w:firstLineChars="200" w:firstLine="643"/>
        <w:rPr>
          <w:rFonts w:eastAsia="楷体_GB2312"/>
          <w:b/>
          <w:bCs/>
          <w:kern w:val="0"/>
          <w:sz w:val="32"/>
          <w:szCs w:val="32"/>
        </w:rPr>
      </w:pPr>
      <w:r w:rsidRPr="003C73FC">
        <w:rPr>
          <w:rFonts w:eastAsia="楷体_GB2312"/>
          <w:b/>
          <w:bCs/>
          <w:kern w:val="0"/>
          <w:sz w:val="32"/>
          <w:szCs w:val="32"/>
        </w:rPr>
        <w:t>（二）数据评估</w:t>
      </w:r>
    </w:p>
    <w:p w:rsidR="00B20C20" w:rsidRPr="003C73FC" w:rsidRDefault="00B20C20" w:rsidP="00B20C20">
      <w:pPr>
        <w:snapToGrid w:val="0"/>
        <w:spacing w:line="560" w:lineRule="atLeast"/>
        <w:ind w:firstLineChars="200" w:firstLine="643"/>
        <w:rPr>
          <w:rFonts w:eastAsia="仿宋_GB2312"/>
          <w:b/>
          <w:bCs/>
          <w:kern w:val="0"/>
          <w:sz w:val="32"/>
          <w:szCs w:val="32"/>
        </w:rPr>
      </w:pPr>
      <w:r w:rsidRPr="003C73FC">
        <w:rPr>
          <w:rFonts w:eastAsia="仿宋_GB2312"/>
          <w:b/>
          <w:bCs/>
          <w:kern w:val="0"/>
          <w:sz w:val="32"/>
          <w:szCs w:val="32"/>
        </w:rPr>
        <w:t>1.</w:t>
      </w:r>
      <w:r w:rsidRPr="003C73FC">
        <w:rPr>
          <w:rFonts w:eastAsia="仿宋_GB2312"/>
          <w:b/>
          <w:bCs/>
          <w:kern w:val="0"/>
          <w:sz w:val="32"/>
          <w:szCs w:val="32"/>
        </w:rPr>
        <w:t>数据范围评估</w:t>
      </w:r>
    </w:p>
    <w:p w:rsidR="00B20C20" w:rsidRPr="003C73FC" w:rsidRDefault="00B20C20" w:rsidP="00B20C20">
      <w:pPr>
        <w:snapToGrid w:val="0"/>
        <w:spacing w:line="560" w:lineRule="atLeast"/>
        <w:ind w:firstLineChars="200" w:firstLine="640"/>
        <w:rPr>
          <w:rFonts w:eastAsia="楷体_GB2312"/>
          <w:kern w:val="0"/>
          <w:sz w:val="32"/>
          <w:szCs w:val="32"/>
        </w:rPr>
      </w:pPr>
      <w:r w:rsidRPr="003C73FC">
        <w:rPr>
          <w:rFonts w:eastAsia="仿宋_GB2312"/>
          <w:kern w:val="0"/>
          <w:sz w:val="32"/>
          <w:szCs w:val="32"/>
        </w:rPr>
        <w:t>找到范围边界，将比例尺放大至节点服务的有效级别，</w:t>
      </w:r>
      <w:proofErr w:type="gramStart"/>
      <w:r w:rsidRPr="003C73FC">
        <w:rPr>
          <w:rFonts w:eastAsia="仿宋_GB2312"/>
          <w:kern w:val="0"/>
          <w:sz w:val="32"/>
          <w:szCs w:val="32"/>
        </w:rPr>
        <w:t>沿范围</w:t>
      </w:r>
      <w:proofErr w:type="gramEnd"/>
      <w:r w:rsidRPr="003C73FC">
        <w:rPr>
          <w:rFonts w:eastAsia="仿宋_GB2312"/>
          <w:kern w:val="0"/>
          <w:sz w:val="32"/>
          <w:szCs w:val="32"/>
        </w:rPr>
        <w:t>边界拖动图面，确认各级别下瓦片范围是否同申请范围一致</w:t>
      </w:r>
      <w:r w:rsidRPr="003C73FC">
        <w:rPr>
          <w:rFonts w:eastAsia="楷体_GB2312"/>
          <w:kern w:val="0"/>
          <w:sz w:val="32"/>
          <w:szCs w:val="32"/>
        </w:rPr>
        <w:t>。</w:t>
      </w:r>
    </w:p>
    <w:p w:rsidR="00B20C20" w:rsidRPr="003C73FC" w:rsidRDefault="00B20C20" w:rsidP="00B20C20">
      <w:pPr>
        <w:snapToGrid w:val="0"/>
        <w:spacing w:line="560" w:lineRule="atLeast"/>
        <w:ind w:firstLineChars="200" w:firstLine="643"/>
        <w:rPr>
          <w:rFonts w:eastAsia="仿宋_GB2312"/>
          <w:b/>
          <w:bCs/>
          <w:kern w:val="0"/>
          <w:sz w:val="32"/>
          <w:szCs w:val="32"/>
        </w:rPr>
      </w:pPr>
      <w:r w:rsidRPr="003C73FC">
        <w:rPr>
          <w:rFonts w:eastAsia="仿宋_GB2312"/>
          <w:b/>
          <w:bCs/>
          <w:kern w:val="0"/>
          <w:sz w:val="32"/>
          <w:szCs w:val="32"/>
        </w:rPr>
        <w:t>2.</w:t>
      </w:r>
      <w:r w:rsidRPr="003C73FC">
        <w:rPr>
          <w:rFonts w:eastAsia="仿宋_GB2312"/>
          <w:b/>
          <w:bCs/>
          <w:kern w:val="0"/>
          <w:sz w:val="32"/>
          <w:szCs w:val="32"/>
        </w:rPr>
        <w:t>数据精度评估</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确认节点地图与主节点是否有偏差且偏差距离大于</w:t>
      </w:r>
      <w:smartTag w:uri="urn:schemas-microsoft-com:office:smarttags" w:element="chmetcnv">
        <w:smartTagPr>
          <w:attr w:name="TCSC" w:val="0"/>
          <w:attr w:name="NumberType" w:val="1"/>
          <w:attr w:name="Negative" w:val="False"/>
          <w:attr w:name="HasSpace" w:val="False"/>
          <w:attr w:name="SourceValue" w:val="80"/>
          <w:attr w:name="UnitName" w:val="米"/>
        </w:smartTagPr>
        <w:r w:rsidRPr="003C73FC">
          <w:rPr>
            <w:rFonts w:eastAsia="仿宋_GB2312"/>
            <w:kern w:val="0"/>
            <w:sz w:val="32"/>
            <w:szCs w:val="32"/>
          </w:rPr>
          <w:t>80</w:t>
        </w:r>
        <w:r w:rsidRPr="003C73FC">
          <w:rPr>
            <w:rFonts w:eastAsia="仿宋_GB2312"/>
            <w:kern w:val="0"/>
            <w:sz w:val="32"/>
            <w:szCs w:val="32"/>
          </w:rPr>
          <w:t>米</w:t>
        </w:r>
      </w:smartTag>
      <w:r w:rsidRPr="003C73FC">
        <w:rPr>
          <w:rFonts w:eastAsia="仿宋_GB2312"/>
          <w:kern w:val="0"/>
          <w:sz w:val="32"/>
          <w:szCs w:val="32"/>
        </w:rPr>
        <w:t>，精度评估采用样点测距法。</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样点选取要求：具有代表性；选取均匀。具体方法如下：</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⑴</w:t>
      </w:r>
      <w:r w:rsidRPr="003C73FC">
        <w:rPr>
          <w:rFonts w:eastAsia="仿宋_GB2312"/>
          <w:kern w:val="0"/>
          <w:sz w:val="32"/>
          <w:szCs w:val="32"/>
        </w:rPr>
        <w:t>选取大型的路口或建筑物作为样点，在样点处用</w:t>
      </w:r>
      <w:r w:rsidRPr="003C73FC">
        <w:rPr>
          <w:rFonts w:eastAsia="仿宋_GB2312"/>
          <w:kern w:val="0"/>
          <w:sz w:val="32"/>
          <w:szCs w:val="32"/>
        </w:rPr>
        <w:t>“</w:t>
      </w:r>
      <w:r w:rsidRPr="003C73FC">
        <w:rPr>
          <w:rFonts w:eastAsia="仿宋_GB2312"/>
          <w:kern w:val="0"/>
          <w:sz w:val="32"/>
          <w:szCs w:val="32"/>
        </w:rPr>
        <w:t>标点</w:t>
      </w:r>
      <w:r w:rsidRPr="003C73FC">
        <w:rPr>
          <w:rFonts w:eastAsia="仿宋_GB2312"/>
          <w:kern w:val="0"/>
          <w:sz w:val="32"/>
          <w:szCs w:val="32"/>
        </w:rPr>
        <w:t>”</w:t>
      </w:r>
      <w:r w:rsidRPr="003C73FC">
        <w:rPr>
          <w:rFonts w:eastAsia="仿宋_GB2312"/>
          <w:kern w:val="0"/>
          <w:sz w:val="32"/>
          <w:szCs w:val="32"/>
        </w:rPr>
        <w:t>工具标上第一个样点。</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⑵</w:t>
      </w:r>
      <w:r w:rsidRPr="003C73FC">
        <w:rPr>
          <w:rFonts w:eastAsia="仿宋_GB2312"/>
          <w:kern w:val="0"/>
          <w:sz w:val="32"/>
          <w:szCs w:val="32"/>
        </w:rPr>
        <w:t>在主节点同一路口或建筑物的同一位置上标点，程序会自动计算出两点之间的距离，如果偏差小于</w:t>
      </w:r>
      <w:smartTag w:uri="urn:schemas-microsoft-com:office:smarttags" w:element="chmetcnv">
        <w:smartTagPr>
          <w:attr w:name="TCSC" w:val="0"/>
          <w:attr w:name="NumberType" w:val="1"/>
          <w:attr w:name="Negative" w:val="False"/>
          <w:attr w:name="HasSpace" w:val="False"/>
          <w:attr w:name="SourceValue" w:val="80"/>
          <w:attr w:name="UnitName" w:val="米"/>
        </w:smartTagPr>
        <w:r w:rsidRPr="003C73FC">
          <w:rPr>
            <w:rFonts w:eastAsia="仿宋_GB2312"/>
            <w:kern w:val="0"/>
            <w:sz w:val="32"/>
            <w:szCs w:val="32"/>
          </w:rPr>
          <w:t>80</w:t>
        </w:r>
        <w:r w:rsidRPr="003C73FC">
          <w:rPr>
            <w:rFonts w:eastAsia="仿宋_GB2312"/>
            <w:kern w:val="0"/>
            <w:sz w:val="32"/>
            <w:szCs w:val="32"/>
          </w:rPr>
          <w:t>米</w:t>
        </w:r>
      </w:smartTag>
      <w:r w:rsidRPr="003C73FC">
        <w:rPr>
          <w:rFonts w:eastAsia="仿宋_GB2312"/>
          <w:kern w:val="0"/>
          <w:sz w:val="32"/>
          <w:szCs w:val="32"/>
        </w:rPr>
        <w:t>，则合格；大于</w:t>
      </w:r>
      <w:smartTag w:uri="urn:schemas-microsoft-com:office:smarttags" w:element="chmetcnv">
        <w:smartTagPr>
          <w:attr w:name="TCSC" w:val="0"/>
          <w:attr w:name="NumberType" w:val="1"/>
          <w:attr w:name="Negative" w:val="False"/>
          <w:attr w:name="HasSpace" w:val="False"/>
          <w:attr w:name="SourceValue" w:val="80"/>
          <w:attr w:name="UnitName" w:val="米"/>
        </w:smartTagPr>
        <w:r w:rsidRPr="003C73FC">
          <w:rPr>
            <w:rFonts w:eastAsia="仿宋_GB2312"/>
            <w:kern w:val="0"/>
            <w:sz w:val="32"/>
            <w:szCs w:val="32"/>
          </w:rPr>
          <w:t>80</w:t>
        </w:r>
        <w:r w:rsidRPr="003C73FC">
          <w:rPr>
            <w:rFonts w:eastAsia="仿宋_GB2312"/>
            <w:kern w:val="0"/>
            <w:sz w:val="32"/>
            <w:szCs w:val="32"/>
          </w:rPr>
          <w:t>米</w:t>
        </w:r>
      </w:smartTag>
      <w:r w:rsidRPr="003C73FC">
        <w:rPr>
          <w:rFonts w:eastAsia="仿宋_GB2312"/>
          <w:kern w:val="0"/>
          <w:sz w:val="32"/>
          <w:szCs w:val="32"/>
        </w:rPr>
        <w:t>则不符合规范。</w:t>
      </w:r>
    </w:p>
    <w:p w:rsidR="00B20C20" w:rsidRPr="003C73FC" w:rsidRDefault="00B20C20" w:rsidP="00B20C20">
      <w:pPr>
        <w:snapToGrid w:val="0"/>
        <w:spacing w:line="460" w:lineRule="atLeast"/>
        <w:ind w:firstLine="627"/>
        <w:rPr>
          <w:rFonts w:eastAsia="仿宋_GB2312"/>
          <w:b/>
          <w:bCs/>
          <w:kern w:val="0"/>
          <w:sz w:val="32"/>
          <w:szCs w:val="32"/>
        </w:rPr>
      </w:pPr>
      <w:r w:rsidRPr="003C73FC">
        <w:rPr>
          <w:rFonts w:eastAsia="仿宋_GB2312"/>
          <w:b/>
          <w:bCs/>
          <w:kern w:val="0"/>
          <w:sz w:val="32"/>
          <w:szCs w:val="32"/>
        </w:rPr>
        <w:t>3.</w:t>
      </w:r>
      <w:r w:rsidRPr="003C73FC">
        <w:rPr>
          <w:rFonts w:eastAsia="仿宋_GB2312"/>
          <w:b/>
          <w:bCs/>
          <w:kern w:val="0"/>
          <w:sz w:val="32"/>
          <w:szCs w:val="32"/>
        </w:rPr>
        <w:t>重要道路评估</w:t>
      </w:r>
    </w:p>
    <w:p w:rsidR="00B20C20" w:rsidRPr="003C73FC" w:rsidRDefault="00B20C20" w:rsidP="00B20C20">
      <w:pPr>
        <w:snapToGrid w:val="0"/>
        <w:spacing w:line="460" w:lineRule="atLeast"/>
        <w:ind w:firstLine="640"/>
        <w:rPr>
          <w:rFonts w:eastAsia="仿宋_GB2312"/>
          <w:kern w:val="0"/>
          <w:sz w:val="32"/>
          <w:szCs w:val="32"/>
        </w:rPr>
      </w:pPr>
      <w:r w:rsidRPr="003C73FC">
        <w:rPr>
          <w:rFonts w:eastAsia="仿宋_GB2312"/>
          <w:kern w:val="0"/>
          <w:sz w:val="32"/>
          <w:szCs w:val="32"/>
        </w:rPr>
        <w:t>主要针对高速、国道、省道三类道路。具体方法如下：</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在主节点分别找出高、国、省三类道路，对应查看评估节点道路，判断是否有高、国、省三类道路的划分且分类正</w:t>
      </w:r>
      <w:r w:rsidRPr="003C73FC">
        <w:rPr>
          <w:rFonts w:eastAsia="仿宋_GB2312"/>
          <w:kern w:val="0"/>
          <w:sz w:val="32"/>
          <w:szCs w:val="32"/>
        </w:rPr>
        <w:lastRenderedPageBreak/>
        <w:t>确。</w:t>
      </w:r>
    </w:p>
    <w:p w:rsidR="00B20C20" w:rsidRPr="003C73FC" w:rsidRDefault="00B20C20" w:rsidP="00B20C20">
      <w:pPr>
        <w:snapToGrid w:val="0"/>
        <w:spacing w:line="460" w:lineRule="atLeast"/>
        <w:ind w:firstLine="640"/>
        <w:rPr>
          <w:rFonts w:eastAsia="仿宋_GB2312"/>
          <w:kern w:val="0"/>
          <w:sz w:val="32"/>
          <w:szCs w:val="32"/>
        </w:rPr>
      </w:pPr>
      <w:r w:rsidRPr="003C73FC">
        <w:rPr>
          <w:rFonts w:eastAsia="仿宋_GB2312"/>
          <w:kern w:val="0"/>
          <w:sz w:val="32"/>
          <w:szCs w:val="32"/>
        </w:rPr>
        <w:t>注意：由于现势性问题会有少数不一致情况，需要不同地点多次确认。</w:t>
      </w:r>
    </w:p>
    <w:p w:rsidR="00B20C20" w:rsidRPr="003C73FC" w:rsidRDefault="00B20C20" w:rsidP="00B20C20">
      <w:pPr>
        <w:snapToGrid w:val="0"/>
        <w:spacing w:line="460" w:lineRule="atLeast"/>
        <w:ind w:firstLine="627"/>
        <w:rPr>
          <w:rFonts w:eastAsia="仿宋_GB2312"/>
          <w:b/>
          <w:bCs/>
          <w:kern w:val="0"/>
          <w:sz w:val="32"/>
          <w:szCs w:val="32"/>
        </w:rPr>
      </w:pPr>
      <w:r w:rsidRPr="003C73FC">
        <w:rPr>
          <w:rFonts w:eastAsia="仿宋_GB2312"/>
          <w:b/>
          <w:bCs/>
          <w:kern w:val="0"/>
          <w:sz w:val="32"/>
          <w:szCs w:val="32"/>
        </w:rPr>
        <w:t>4.</w:t>
      </w:r>
      <w:r w:rsidRPr="003C73FC">
        <w:rPr>
          <w:rFonts w:eastAsia="仿宋_GB2312"/>
          <w:b/>
          <w:bCs/>
          <w:kern w:val="0"/>
          <w:sz w:val="32"/>
          <w:szCs w:val="32"/>
        </w:rPr>
        <w:t>现势性、丰富度、分辨率评估</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⑴</w:t>
      </w:r>
      <w:r w:rsidRPr="003C73FC">
        <w:rPr>
          <w:rFonts w:eastAsia="仿宋_GB2312"/>
          <w:kern w:val="0"/>
          <w:sz w:val="32"/>
          <w:szCs w:val="32"/>
        </w:rPr>
        <w:t>数据现势性评估</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需要结合两个方面进行评估</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①</w:t>
      </w:r>
      <w:r w:rsidRPr="003C73FC">
        <w:rPr>
          <w:rFonts w:eastAsia="仿宋_GB2312"/>
          <w:kern w:val="0"/>
          <w:sz w:val="32"/>
          <w:szCs w:val="32"/>
        </w:rPr>
        <w:t>数据</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通过对比主节点和评估节点的现势性数据进行评估。</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现势性数据获取途径</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评估节点现势性：测试报告提供；</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主节点现势性：版本。</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②</w:t>
      </w:r>
      <w:r w:rsidRPr="003C73FC">
        <w:rPr>
          <w:rFonts w:eastAsia="仿宋_GB2312"/>
          <w:kern w:val="0"/>
          <w:sz w:val="32"/>
          <w:szCs w:val="32"/>
        </w:rPr>
        <w:t>图面效果</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通过对比某些大型建筑物、铁路、高速、新开通道路等。</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两方面评估完成后，确认现势性的数据是否准确，结合地图效果对现势性一项做出结论。</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⑵</w:t>
      </w:r>
      <w:r w:rsidRPr="003C73FC">
        <w:rPr>
          <w:rFonts w:eastAsia="仿宋_GB2312"/>
          <w:kern w:val="0"/>
          <w:sz w:val="32"/>
          <w:szCs w:val="32"/>
        </w:rPr>
        <w:t>矢量丰富度评估</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主要评估道路、水系、房屋、注记、绿地在图面上的表达丰富度，在同级别</w:t>
      </w:r>
      <w:proofErr w:type="gramStart"/>
      <w:r w:rsidRPr="003C73FC">
        <w:rPr>
          <w:rFonts w:eastAsia="仿宋_GB2312"/>
          <w:kern w:val="0"/>
          <w:sz w:val="32"/>
          <w:szCs w:val="32"/>
        </w:rPr>
        <w:t>同位置</w:t>
      </w:r>
      <w:proofErr w:type="gramEnd"/>
      <w:r w:rsidRPr="003C73FC">
        <w:rPr>
          <w:rFonts w:eastAsia="仿宋_GB2312"/>
          <w:kern w:val="0"/>
          <w:sz w:val="32"/>
          <w:szCs w:val="32"/>
        </w:rPr>
        <w:t>下将主节点和评估节点二者进行对比确认。</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⑶</w:t>
      </w:r>
      <w:r w:rsidRPr="003C73FC">
        <w:rPr>
          <w:rFonts w:eastAsia="仿宋_GB2312"/>
          <w:kern w:val="0"/>
          <w:sz w:val="32"/>
          <w:szCs w:val="32"/>
        </w:rPr>
        <w:t>影像分辨率评估</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评估影像画面的清晰程度，具体包括：有无云覆盖、是否存在拉伸、是否存在变形、整体色调是否一致等。在同级别下对比主节点和评估节点确认。</w:t>
      </w:r>
    </w:p>
    <w:p w:rsidR="00B20C20" w:rsidRPr="003C73FC" w:rsidRDefault="00B20C20" w:rsidP="00B20C20">
      <w:pPr>
        <w:snapToGrid w:val="0"/>
        <w:spacing w:line="460" w:lineRule="atLeast"/>
        <w:ind w:firstLine="640"/>
        <w:rPr>
          <w:rFonts w:eastAsia="仿宋_GB2312"/>
          <w:b/>
          <w:bCs/>
          <w:kern w:val="0"/>
          <w:sz w:val="32"/>
          <w:szCs w:val="32"/>
        </w:rPr>
      </w:pPr>
      <w:r w:rsidRPr="003C73FC">
        <w:rPr>
          <w:rFonts w:eastAsia="仿宋_GB2312"/>
          <w:b/>
          <w:bCs/>
          <w:kern w:val="0"/>
          <w:sz w:val="32"/>
          <w:szCs w:val="32"/>
        </w:rPr>
        <w:t>5.</w:t>
      </w:r>
      <w:r w:rsidRPr="003C73FC">
        <w:rPr>
          <w:rFonts w:eastAsia="仿宋_GB2312"/>
          <w:b/>
          <w:bCs/>
          <w:kern w:val="0"/>
          <w:sz w:val="32"/>
          <w:szCs w:val="32"/>
        </w:rPr>
        <w:t>地图表达评估</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地图表达评估内容主要为符号表达正确性、是否压盖、</w:t>
      </w:r>
      <w:r w:rsidRPr="003C73FC">
        <w:rPr>
          <w:rFonts w:eastAsia="仿宋_GB2312"/>
          <w:kern w:val="0"/>
          <w:sz w:val="32"/>
          <w:szCs w:val="32"/>
        </w:rPr>
        <w:lastRenderedPageBreak/>
        <w:t>图面协调性、注记符号表达效果、瓦片显示完整性等方面。</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评估原则：遵循《天地图电子地图符号与注记（</w:t>
      </w:r>
      <w:r w:rsidRPr="003C73FC">
        <w:rPr>
          <w:rFonts w:eastAsia="仿宋_GB2312"/>
          <w:kern w:val="0"/>
          <w:sz w:val="32"/>
          <w:szCs w:val="32"/>
        </w:rPr>
        <w:t>2015</w:t>
      </w:r>
      <w:r w:rsidRPr="003C73FC">
        <w:rPr>
          <w:rFonts w:eastAsia="仿宋_GB2312"/>
          <w:kern w:val="0"/>
          <w:sz w:val="32"/>
          <w:szCs w:val="32"/>
        </w:rPr>
        <w:t>）》，抽样选取城区较为密集处进行评估，同时确认地图中，其他地图表达问题，以截图形式（需带坐标）统一记录在报告中。</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⑴</w:t>
      </w:r>
      <w:r w:rsidRPr="003C73FC">
        <w:rPr>
          <w:rFonts w:eastAsia="仿宋_GB2312"/>
          <w:kern w:val="0"/>
          <w:sz w:val="32"/>
          <w:szCs w:val="32"/>
        </w:rPr>
        <w:t>注记问题</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①</w:t>
      </w:r>
      <w:r w:rsidRPr="003C73FC">
        <w:rPr>
          <w:rFonts w:eastAsia="仿宋_GB2312"/>
          <w:kern w:val="0"/>
          <w:sz w:val="32"/>
          <w:szCs w:val="32"/>
        </w:rPr>
        <w:t>注记存在压盖现象</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②</w:t>
      </w:r>
      <w:r w:rsidRPr="003C73FC">
        <w:rPr>
          <w:rFonts w:eastAsia="仿宋_GB2312"/>
          <w:kern w:val="0"/>
          <w:sz w:val="32"/>
          <w:szCs w:val="32"/>
        </w:rPr>
        <w:t>注记显示不完整</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③</w:t>
      </w:r>
      <w:r w:rsidRPr="003C73FC">
        <w:rPr>
          <w:rFonts w:eastAsia="仿宋_GB2312"/>
          <w:kern w:val="0"/>
          <w:sz w:val="32"/>
          <w:szCs w:val="32"/>
        </w:rPr>
        <w:t>注记表达重复</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④</w:t>
      </w:r>
      <w:r w:rsidRPr="003C73FC">
        <w:rPr>
          <w:rFonts w:eastAsia="仿宋_GB2312"/>
          <w:kern w:val="0"/>
          <w:sz w:val="32"/>
          <w:szCs w:val="32"/>
        </w:rPr>
        <w:t>注记显示模糊</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⑵</w:t>
      </w:r>
      <w:r w:rsidRPr="003C73FC">
        <w:rPr>
          <w:rFonts w:eastAsia="仿宋_GB2312"/>
          <w:kern w:val="0"/>
          <w:sz w:val="32"/>
          <w:szCs w:val="32"/>
        </w:rPr>
        <w:t>符号问题</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①</w:t>
      </w:r>
      <w:r w:rsidRPr="003C73FC">
        <w:rPr>
          <w:rFonts w:eastAsia="仿宋_GB2312"/>
          <w:kern w:val="0"/>
          <w:sz w:val="32"/>
          <w:szCs w:val="32"/>
        </w:rPr>
        <w:t>符号压盖</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②</w:t>
      </w:r>
      <w:r w:rsidRPr="003C73FC">
        <w:rPr>
          <w:rFonts w:eastAsia="仿宋_GB2312"/>
          <w:kern w:val="0"/>
          <w:sz w:val="32"/>
          <w:szCs w:val="32"/>
        </w:rPr>
        <w:t>符号显示不完整</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③</w:t>
      </w:r>
      <w:r w:rsidRPr="003C73FC">
        <w:rPr>
          <w:rFonts w:eastAsia="仿宋_GB2312"/>
          <w:kern w:val="0"/>
          <w:sz w:val="32"/>
          <w:szCs w:val="32"/>
        </w:rPr>
        <w:t>符号表达错误</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④</w:t>
      </w:r>
      <w:r w:rsidRPr="003C73FC">
        <w:rPr>
          <w:rFonts w:eastAsia="仿宋_GB2312"/>
          <w:kern w:val="0"/>
          <w:sz w:val="32"/>
          <w:szCs w:val="32"/>
        </w:rPr>
        <w:t>符号中有省界线的表达（规范要求省界线符号不做表达）</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⑶</w:t>
      </w:r>
      <w:r w:rsidRPr="003C73FC">
        <w:rPr>
          <w:rFonts w:eastAsia="仿宋_GB2312"/>
          <w:kern w:val="0"/>
          <w:sz w:val="32"/>
          <w:szCs w:val="32"/>
        </w:rPr>
        <w:t>道路问题</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①</w:t>
      </w:r>
      <w:r w:rsidRPr="003C73FC">
        <w:rPr>
          <w:rFonts w:eastAsia="仿宋_GB2312"/>
          <w:kern w:val="0"/>
          <w:sz w:val="32"/>
          <w:szCs w:val="32"/>
        </w:rPr>
        <w:t>道路连线线表达错误</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②</w:t>
      </w:r>
      <w:r w:rsidRPr="003C73FC">
        <w:rPr>
          <w:rFonts w:eastAsia="仿宋_GB2312"/>
          <w:kern w:val="0"/>
          <w:sz w:val="32"/>
          <w:szCs w:val="32"/>
        </w:rPr>
        <w:t>孤立情况</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⑷</w:t>
      </w:r>
      <w:r w:rsidRPr="003C73FC">
        <w:rPr>
          <w:rFonts w:eastAsia="仿宋_GB2312"/>
          <w:kern w:val="0"/>
          <w:sz w:val="32"/>
          <w:szCs w:val="32"/>
        </w:rPr>
        <w:t>瓦片问题</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①</w:t>
      </w:r>
      <w:r w:rsidRPr="003C73FC">
        <w:rPr>
          <w:rFonts w:eastAsia="仿宋_GB2312"/>
          <w:kern w:val="0"/>
          <w:sz w:val="32"/>
          <w:szCs w:val="32"/>
        </w:rPr>
        <w:t>瓦片缺失</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②</w:t>
      </w:r>
      <w:r w:rsidRPr="003C73FC">
        <w:rPr>
          <w:rFonts w:eastAsia="仿宋_GB2312"/>
          <w:kern w:val="0"/>
          <w:sz w:val="32"/>
          <w:szCs w:val="32"/>
        </w:rPr>
        <w:t>瓦片透明问题</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③</w:t>
      </w:r>
      <w:r w:rsidRPr="003C73FC">
        <w:rPr>
          <w:rFonts w:eastAsia="仿宋_GB2312"/>
          <w:kern w:val="0"/>
          <w:sz w:val="32"/>
          <w:szCs w:val="32"/>
        </w:rPr>
        <w:t>瓦片中存在白色缝隙</w:t>
      </w:r>
    </w:p>
    <w:p w:rsidR="00B20C20" w:rsidRPr="003C73FC" w:rsidRDefault="00B20C20" w:rsidP="00B20C20">
      <w:pPr>
        <w:snapToGrid w:val="0"/>
        <w:spacing w:line="460" w:lineRule="atLeast"/>
        <w:ind w:firstLine="640"/>
        <w:rPr>
          <w:rFonts w:eastAsia="黑体"/>
          <w:kern w:val="0"/>
          <w:sz w:val="32"/>
          <w:szCs w:val="32"/>
        </w:rPr>
      </w:pPr>
      <w:r w:rsidRPr="003C73FC">
        <w:rPr>
          <w:rFonts w:eastAsia="黑体"/>
          <w:kern w:val="0"/>
          <w:sz w:val="32"/>
          <w:szCs w:val="32"/>
        </w:rPr>
        <w:t>四、编写报告</w:t>
      </w:r>
    </w:p>
    <w:p w:rsidR="00B20C20" w:rsidRPr="008B72B3" w:rsidRDefault="00B20C20" w:rsidP="00B20C20">
      <w:pPr>
        <w:snapToGrid w:val="0"/>
        <w:spacing w:line="560" w:lineRule="atLeast"/>
        <w:ind w:firstLineChars="200" w:firstLine="624"/>
        <w:rPr>
          <w:rFonts w:eastAsia="仿宋_GB2312"/>
          <w:spacing w:val="-4"/>
          <w:kern w:val="0"/>
          <w:sz w:val="32"/>
          <w:szCs w:val="32"/>
        </w:rPr>
      </w:pPr>
      <w:r w:rsidRPr="008B72B3">
        <w:rPr>
          <w:rFonts w:eastAsia="仿宋_GB2312"/>
          <w:spacing w:val="-4"/>
          <w:kern w:val="0"/>
          <w:sz w:val="32"/>
          <w:szCs w:val="32"/>
        </w:rPr>
        <w:t>所有项评估完成后，开始整理评估报告。报告中包括以下内容：</w:t>
      </w:r>
    </w:p>
    <w:p w:rsidR="00B20C20" w:rsidRPr="003C73FC" w:rsidRDefault="00B20C20" w:rsidP="00B20C20">
      <w:pPr>
        <w:snapToGrid w:val="0"/>
        <w:spacing w:line="560" w:lineRule="atLeast"/>
        <w:ind w:firstLineChars="200" w:firstLine="643"/>
        <w:rPr>
          <w:rFonts w:eastAsia="楷体_GB2312"/>
          <w:b/>
          <w:bCs/>
          <w:kern w:val="0"/>
          <w:sz w:val="32"/>
          <w:szCs w:val="32"/>
        </w:rPr>
      </w:pPr>
      <w:r w:rsidRPr="003C73FC">
        <w:rPr>
          <w:rFonts w:eastAsia="楷体_GB2312"/>
          <w:b/>
          <w:bCs/>
          <w:kern w:val="0"/>
          <w:sz w:val="32"/>
          <w:szCs w:val="32"/>
        </w:rPr>
        <w:lastRenderedPageBreak/>
        <w:t>（一）日期填写</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包括报告生成日期、评估开始、结束日期。</w:t>
      </w:r>
    </w:p>
    <w:p w:rsidR="00B20C20" w:rsidRPr="003C73FC" w:rsidRDefault="00B20C20" w:rsidP="00B20C20">
      <w:pPr>
        <w:snapToGrid w:val="0"/>
        <w:spacing w:line="560" w:lineRule="atLeast"/>
        <w:ind w:firstLineChars="200" w:firstLine="643"/>
        <w:rPr>
          <w:rFonts w:eastAsia="楷体_GB2312"/>
          <w:b/>
          <w:bCs/>
          <w:kern w:val="0"/>
          <w:sz w:val="32"/>
          <w:szCs w:val="32"/>
        </w:rPr>
      </w:pPr>
      <w:r w:rsidRPr="003C73FC">
        <w:rPr>
          <w:rFonts w:eastAsia="楷体_GB2312"/>
          <w:b/>
          <w:bCs/>
          <w:kern w:val="0"/>
          <w:sz w:val="32"/>
          <w:szCs w:val="32"/>
        </w:rPr>
        <w:t>（二）问题概述</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主要针对评估节点所涉及到的评估项目进行一个整体的描述，包括数据数学基础、位置精度、矢量丰富度、矢量现势性、影像分辨率、影像现势性、地名地址丰富度、注记符号、整体效果，如有问题，需要以截图形式列举。</w:t>
      </w:r>
    </w:p>
    <w:p w:rsidR="00B20C20" w:rsidRPr="003C73FC" w:rsidRDefault="00B20C20" w:rsidP="00B20C20">
      <w:pPr>
        <w:snapToGrid w:val="0"/>
        <w:spacing w:line="560" w:lineRule="atLeast"/>
        <w:ind w:firstLineChars="200" w:firstLine="643"/>
        <w:rPr>
          <w:rFonts w:eastAsia="楷体_GB2312"/>
          <w:b/>
          <w:bCs/>
          <w:kern w:val="0"/>
          <w:sz w:val="32"/>
          <w:szCs w:val="32"/>
        </w:rPr>
      </w:pPr>
      <w:r w:rsidRPr="003C73FC">
        <w:rPr>
          <w:rFonts w:eastAsia="楷体_GB2312"/>
          <w:b/>
          <w:bCs/>
          <w:kern w:val="0"/>
          <w:sz w:val="32"/>
          <w:szCs w:val="32"/>
        </w:rPr>
        <w:t>（三）接入建议</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根据以上的评估结果提出接入建议。建议接入的时候需要在报告中明确接入的级别、现势性、范围、面积及服务地址。</w:t>
      </w:r>
    </w:p>
    <w:p w:rsidR="00B20C20" w:rsidRPr="003C73FC" w:rsidRDefault="00B20C20" w:rsidP="00B20C20">
      <w:pPr>
        <w:snapToGrid w:val="0"/>
        <w:spacing w:line="560" w:lineRule="atLeast"/>
        <w:ind w:firstLineChars="200" w:firstLine="643"/>
        <w:rPr>
          <w:rFonts w:eastAsia="楷体_GB2312"/>
          <w:b/>
          <w:bCs/>
          <w:kern w:val="0"/>
          <w:sz w:val="32"/>
          <w:szCs w:val="32"/>
        </w:rPr>
      </w:pPr>
      <w:r w:rsidRPr="003C73FC">
        <w:rPr>
          <w:rFonts w:eastAsia="楷体_GB2312"/>
          <w:b/>
          <w:bCs/>
          <w:kern w:val="0"/>
          <w:sz w:val="32"/>
          <w:szCs w:val="32"/>
        </w:rPr>
        <w:t>（四）运行支持环境评估意见</w:t>
      </w:r>
    </w:p>
    <w:p w:rsidR="00B20C20" w:rsidRPr="003C73FC" w:rsidRDefault="00B20C20" w:rsidP="00B20C20">
      <w:pPr>
        <w:snapToGrid w:val="0"/>
        <w:spacing w:line="560" w:lineRule="atLeast"/>
        <w:ind w:firstLineChars="200" w:firstLine="643"/>
        <w:rPr>
          <w:rFonts w:eastAsia="楷体_GB2312"/>
          <w:b/>
          <w:bCs/>
          <w:kern w:val="0"/>
          <w:sz w:val="32"/>
          <w:szCs w:val="32"/>
        </w:rPr>
      </w:pPr>
      <w:r w:rsidRPr="003C73FC">
        <w:rPr>
          <w:rFonts w:eastAsia="楷体_GB2312"/>
          <w:b/>
          <w:bCs/>
          <w:kern w:val="0"/>
          <w:sz w:val="32"/>
          <w:szCs w:val="32"/>
        </w:rPr>
        <w:t>（五）评估确认</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已评估项在报告中打勾确认；未</w:t>
      </w:r>
      <w:proofErr w:type="gramStart"/>
      <w:r w:rsidRPr="003C73FC">
        <w:rPr>
          <w:rFonts w:eastAsia="仿宋_GB2312"/>
          <w:kern w:val="0"/>
          <w:sz w:val="32"/>
          <w:szCs w:val="32"/>
        </w:rPr>
        <w:t>评估项须说明</w:t>
      </w:r>
      <w:proofErr w:type="gramEnd"/>
      <w:r w:rsidRPr="003C73FC">
        <w:rPr>
          <w:rFonts w:eastAsia="仿宋_GB2312"/>
          <w:kern w:val="0"/>
          <w:sz w:val="32"/>
          <w:szCs w:val="32"/>
        </w:rPr>
        <w:t>原因。评估如有问题，在</w:t>
      </w:r>
      <w:r w:rsidRPr="003C73FC">
        <w:rPr>
          <w:rFonts w:eastAsia="仿宋_GB2312"/>
          <w:kern w:val="0"/>
          <w:sz w:val="32"/>
          <w:szCs w:val="32"/>
        </w:rPr>
        <w:t>“</w:t>
      </w:r>
      <w:r w:rsidRPr="003C73FC">
        <w:rPr>
          <w:rFonts w:eastAsia="仿宋_GB2312"/>
          <w:kern w:val="0"/>
          <w:sz w:val="32"/>
          <w:szCs w:val="32"/>
        </w:rPr>
        <w:t>问题说明</w:t>
      </w:r>
      <w:r w:rsidRPr="003C73FC">
        <w:rPr>
          <w:rFonts w:eastAsia="仿宋_GB2312"/>
          <w:kern w:val="0"/>
          <w:sz w:val="32"/>
          <w:szCs w:val="32"/>
        </w:rPr>
        <w:t>”</w:t>
      </w:r>
      <w:r w:rsidRPr="003C73FC">
        <w:rPr>
          <w:rFonts w:eastAsia="仿宋_GB2312"/>
          <w:kern w:val="0"/>
          <w:sz w:val="32"/>
          <w:szCs w:val="32"/>
        </w:rPr>
        <w:t>栏里详细说明情况。</w:t>
      </w:r>
    </w:p>
    <w:p w:rsidR="00B20C20" w:rsidRPr="003C73FC" w:rsidRDefault="00B20C20" w:rsidP="00B20C20">
      <w:pPr>
        <w:snapToGrid w:val="0"/>
        <w:spacing w:line="460" w:lineRule="atLeast"/>
        <w:ind w:firstLine="640"/>
        <w:rPr>
          <w:rFonts w:eastAsia="楷体_GB2312"/>
          <w:b/>
          <w:bCs/>
          <w:kern w:val="0"/>
          <w:sz w:val="32"/>
          <w:szCs w:val="32"/>
        </w:rPr>
      </w:pPr>
      <w:r w:rsidRPr="003C73FC">
        <w:rPr>
          <w:rFonts w:eastAsia="楷体_GB2312"/>
          <w:b/>
          <w:bCs/>
          <w:kern w:val="0"/>
          <w:sz w:val="32"/>
          <w:szCs w:val="32"/>
        </w:rPr>
        <w:t>（六）附录整理</w:t>
      </w:r>
    </w:p>
    <w:p w:rsidR="00B20C20" w:rsidRPr="003C73FC" w:rsidRDefault="00B20C20" w:rsidP="00B20C20">
      <w:pPr>
        <w:snapToGrid w:val="0"/>
        <w:spacing w:line="560" w:lineRule="atLeast"/>
        <w:ind w:firstLineChars="200" w:firstLine="640"/>
        <w:rPr>
          <w:rFonts w:eastAsia="仿宋_GB2312"/>
          <w:kern w:val="0"/>
          <w:sz w:val="32"/>
          <w:szCs w:val="32"/>
        </w:rPr>
      </w:pPr>
      <w:r w:rsidRPr="003C73FC">
        <w:rPr>
          <w:rFonts w:eastAsia="仿宋_GB2312"/>
          <w:kern w:val="0"/>
          <w:sz w:val="32"/>
          <w:szCs w:val="32"/>
        </w:rPr>
        <w:t>地图表达问题以附录形式体现在报告尾页。</w:t>
      </w:r>
    </w:p>
    <w:p w:rsidR="00B20C20" w:rsidRPr="003C73FC" w:rsidRDefault="00B20C20" w:rsidP="00B20C20">
      <w:pPr>
        <w:snapToGrid w:val="0"/>
        <w:spacing w:line="560" w:lineRule="atLeast"/>
        <w:ind w:firstLineChars="200" w:firstLine="640"/>
        <w:rPr>
          <w:rFonts w:eastAsia="黑体"/>
          <w:kern w:val="0"/>
          <w:sz w:val="32"/>
          <w:szCs w:val="32"/>
        </w:rPr>
      </w:pPr>
      <w:r w:rsidRPr="003C73FC">
        <w:rPr>
          <w:rFonts w:eastAsia="黑体"/>
          <w:kern w:val="0"/>
          <w:sz w:val="32"/>
          <w:szCs w:val="32"/>
        </w:rPr>
        <w:t>五、提交评估报告</w:t>
      </w:r>
    </w:p>
    <w:p w:rsidR="00B20C20" w:rsidRPr="003C73FC" w:rsidRDefault="00B20C20" w:rsidP="00B20C20">
      <w:pPr>
        <w:snapToGrid w:val="0"/>
        <w:spacing w:line="560" w:lineRule="atLeast"/>
        <w:ind w:firstLineChars="200" w:firstLine="640"/>
        <w:rPr>
          <w:kern w:val="0"/>
          <w:szCs w:val="21"/>
        </w:rPr>
      </w:pPr>
      <w:r w:rsidRPr="003C73FC">
        <w:rPr>
          <w:rFonts w:eastAsia="仿宋_GB2312"/>
          <w:kern w:val="0"/>
          <w:sz w:val="32"/>
          <w:szCs w:val="32"/>
        </w:rPr>
        <w:t>天地图市（县）级节点服务接入或更新评估委托河南省基础地理信息中心进行并出具评估报告，最终提交河南省测绘地理信息局测绘成果与地图管理处审核，评估通过的市（县）级节点填写备案表提交国家测绘地理信息局，等待接入通知。</w:t>
      </w:r>
    </w:p>
    <w:p w:rsidR="00B20C20" w:rsidRDefault="00B20C20" w:rsidP="00B20C20">
      <w:pPr>
        <w:widowControl/>
        <w:spacing w:line="600" w:lineRule="atLeast"/>
        <w:jc w:val="left"/>
        <w:rPr>
          <w:rFonts w:ascii="宋体" w:hAnsi="宋体" w:hint="eastAsia"/>
          <w:b/>
          <w:bCs/>
          <w:kern w:val="0"/>
          <w:sz w:val="28"/>
          <w:szCs w:val="28"/>
        </w:rPr>
      </w:pPr>
    </w:p>
    <w:p w:rsidR="00B20C20" w:rsidRDefault="00B20C20" w:rsidP="00B20C20">
      <w:pPr>
        <w:widowControl/>
        <w:spacing w:line="600" w:lineRule="atLeast"/>
        <w:jc w:val="left"/>
        <w:rPr>
          <w:rFonts w:ascii="宋体" w:hAnsi="宋体" w:hint="eastAsia"/>
          <w:b/>
          <w:bCs/>
          <w:kern w:val="0"/>
          <w:sz w:val="28"/>
          <w:szCs w:val="28"/>
        </w:rPr>
      </w:pPr>
    </w:p>
    <w:p w:rsidR="00B20C20" w:rsidRDefault="00B20C20" w:rsidP="00B20C20">
      <w:pPr>
        <w:widowControl/>
        <w:spacing w:line="600" w:lineRule="atLeast"/>
        <w:jc w:val="left"/>
        <w:rPr>
          <w:rFonts w:ascii="宋体" w:hAnsi="宋体" w:hint="eastAsia"/>
          <w:b/>
          <w:bCs/>
          <w:kern w:val="0"/>
          <w:sz w:val="28"/>
          <w:szCs w:val="28"/>
        </w:rPr>
      </w:pPr>
    </w:p>
    <w:p w:rsidR="00B20C20" w:rsidRDefault="00B20C20" w:rsidP="00B20C20">
      <w:pPr>
        <w:widowControl/>
        <w:spacing w:line="600" w:lineRule="atLeast"/>
        <w:jc w:val="left"/>
        <w:rPr>
          <w:rFonts w:ascii="宋体" w:hAnsi="宋体" w:hint="eastAsia"/>
          <w:b/>
          <w:bCs/>
          <w:kern w:val="0"/>
          <w:sz w:val="28"/>
          <w:szCs w:val="28"/>
        </w:rPr>
      </w:pPr>
    </w:p>
    <w:p w:rsidR="00B20C20" w:rsidRDefault="00B20C20" w:rsidP="00B20C20">
      <w:pPr>
        <w:widowControl/>
        <w:spacing w:line="600" w:lineRule="atLeast"/>
        <w:jc w:val="left"/>
        <w:rPr>
          <w:rFonts w:ascii="宋体" w:hAnsi="宋体" w:hint="eastAsia"/>
          <w:b/>
          <w:bCs/>
          <w:kern w:val="0"/>
          <w:sz w:val="28"/>
          <w:szCs w:val="28"/>
        </w:rPr>
      </w:pPr>
    </w:p>
    <w:p w:rsidR="00B20C20" w:rsidRDefault="00B20C20" w:rsidP="00B20C20">
      <w:pPr>
        <w:widowControl/>
        <w:spacing w:line="600" w:lineRule="atLeast"/>
        <w:jc w:val="left"/>
        <w:rPr>
          <w:rFonts w:ascii="宋体" w:hAnsi="宋体" w:hint="eastAsia"/>
          <w:b/>
          <w:bCs/>
          <w:kern w:val="0"/>
          <w:sz w:val="28"/>
          <w:szCs w:val="28"/>
        </w:rPr>
      </w:pPr>
    </w:p>
    <w:p w:rsidR="00B20C20" w:rsidRDefault="00B20C20" w:rsidP="00B20C20">
      <w:pPr>
        <w:widowControl/>
        <w:spacing w:line="600" w:lineRule="atLeast"/>
        <w:jc w:val="left"/>
        <w:rPr>
          <w:rFonts w:ascii="宋体" w:hAnsi="宋体" w:hint="eastAsia"/>
          <w:b/>
          <w:bCs/>
          <w:kern w:val="0"/>
          <w:sz w:val="28"/>
          <w:szCs w:val="28"/>
        </w:rPr>
      </w:pPr>
    </w:p>
    <w:p w:rsidR="00B20C20" w:rsidRDefault="00B20C20" w:rsidP="00B20C20">
      <w:pPr>
        <w:widowControl/>
        <w:spacing w:line="600" w:lineRule="atLeast"/>
        <w:jc w:val="left"/>
        <w:rPr>
          <w:rFonts w:ascii="宋体" w:hAnsi="宋体" w:hint="eastAsia"/>
          <w:b/>
          <w:bCs/>
          <w:kern w:val="0"/>
          <w:sz w:val="28"/>
          <w:szCs w:val="28"/>
        </w:rPr>
      </w:pPr>
    </w:p>
    <w:p w:rsidR="00334FB0" w:rsidRPr="00B20C20" w:rsidRDefault="00334FB0"/>
    <w:sectPr w:rsidR="00334FB0" w:rsidRPr="00B20C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C20"/>
    <w:rsid w:val="00334FB0"/>
    <w:rsid w:val="00B20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C2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1CharCharCharCharCharCharChar">
    <w:name w:val="Char Char1 Char Char Char Char Char Char Char"/>
    <w:basedOn w:val="a"/>
    <w:rsid w:val="00B20C20"/>
    <w:pPr>
      <w:jc w:val="left"/>
    </w:pPr>
  </w:style>
  <w:style w:type="paragraph" w:styleId="a3">
    <w:name w:val="Balloon Text"/>
    <w:basedOn w:val="a"/>
    <w:link w:val="Char"/>
    <w:uiPriority w:val="99"/>
    <w:semiHidden/>
    <w:unhideWhenUsed/>
    <w:rsid w:val="00B20C20"/>
    <w:rPr>
      <w:sz w:val="18"/>
      <w:szCs w:val="18"/>
    </w:rPr>
  </w:style>
  <w:style w:type="character" w:customStyle="1" w:styleId="Char">
    <w:name w:val="批注框文本 Char"/>
    <w:basedOn w:val="a0"/>
    <w:link w:val="a3"/>
    <w:uiPriority w:val="99"/>
    <w:semiHidden/>
    <w:rsid w:val="00B20C2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C2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1CharCharCharCharCharCharChar">
    <w:name w:val="Char Char1 Char Char Char Char Char Char Char"/>
    <w:basedOn w:val="a"/>
    <w:rsid w:val="00B20C20"/>
    <w:pPr>
      <w:jc w:val="left"/>
    </w:pPr>
  </w:style>
  <w:style w:type="paragraph" w:styleId="a3">
    <w:name w:val="Balloon Text"/>
    <w:basedOn w:val="a"/>
    <w:link w:val="Char"/>
    <w:uiPriority w:val="99"/>
    <w:semiHidden/>
    <w:unhideWhenUsed/>
    <w:rsid w:val="00B20C20"/>
    <w:rPr>
      <w:sz w:val="18"/>
      <w:szCs w:val="18"/>
    </w:rPr>
  </w:style>
  <w:style w:type="character" w:customStyle="1" w:styleId="Char">
    <w:name w:val="批注框文本 Char"/>
    <w:basedOn w:val="a0"/>
    <w:link w:val="a3"/>
    <w:uiPriority w:val="99"/>
    <w:semiHidden/>
    <w:rsid w:val="00B20C2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370</Words>
  <Characters>2114</Characters>
  <Application>Microsoft Office Word</Application>
  <DocSecurity>0</DocSecurity>
  <Lines>17</Lines>
  <Paragraphs>4</Paragraphs>
  <ScaleCrop>false</ScaleCrop>
  <Company>Microsoft</Company>
  <LinksUpToDate>false</LinksUpToDate>
  <CharactersWithSpaces>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RenYuan</dc:creator>
  <cp:lastModifiedBy>RenYuan</cp:lastModifiedBy>
  <cp:revision>1</cp:revision>
  <dcterms:created xsi:type="dcterms:W3CDTF">2017-06-29T08:21:00Z</dcterms:created>
  <dcterms:modified xsi:type="dcterms:W3CDTF">2017-06-29T08:21:00Z</dcterms:modified>
</cp:coreProperties>
</file>