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55" w:rightChars="26"/>
        <w:rPr>
          <w:rFonts w:hint="eastAsia" w:ascii="黑体" w:hAnsi="Arial" w:eastAsia="黑体" w:cs="Arial"/>
          <w:kern w:val="0"/>
          <w:sz w:val="32"/>
          <w:szCs w:val="32"/>
        </w:rPr>
      </w:pPr>
      <w:r>
        <w:rPr>
          <w:rFonts w:hint="eastAsia" w:ascii="黑体" w:hAnsi="Arial" w:eastAsia="黑体" w:cs="Arial"/>
          <w:kern w:val="0"/>
          <w:sz w:val="32"/>
          <w:szCs w:val="32"/>
        </w:rPr>
        <w:t>附件1</w:t>
      </w:r>
    </w:p>
    <w:p>
      <w:pPr>
        <w:spacing w:line="600" w:lineRule="exact"/>
        <w:ind w:right="55" w:rightChars="26"/>
        <w:jc w:val="center"/>
        <w:rPr>
          <w:rFonts w:hint="eastAsia" w:ascii="方正小标宋简体" w:hAnsi="Arial" w:eastAsia="方正小标宋简体" w:cs="Arial"/>
          <w:bCs/>
          <w:kern w:val="0"/>
          <w:sz w:val="44"/>
          <w:szCs w:val="44"/>
        </w:rPr>
      </w:pPr>
    </w:p>
    <w:p>
      <w:pPr>
        <w:spacing w:line="800" w:lineRule="exact"/>
        <w:ind w:right="55" w:rightChars="26"/>
        <w:jc w:val="center"/>
        <w:rPr>
          <w:rFonts w:eastAsia="方正小标宋简体"/>
          <w:bCs/>
          <w:kern w:val="0"/>
          <w:sz w:val="44"/>
          <w:szCs w:val="44"/>
        </w:rPr>
      </w:pPr>
      <w:r>
        <w:rPr>
          <w:rFonts w:eastAsia="方正小标宋简体"/>
          <w:bCs/>
          <w:kern w:val="0"/>
          <w:sz w:val="44"/>
          <w:szCs w:val="44"/>
        </w:rPr>
        <w:t>“美丽中国”第四届全国</w:t>
      </w:r>
    </w:p>
    <w:p>
      <w:pPr>
        <w:spacing w:line="800" w:lineRule="exact"/>
        <w:ind w:right="55" w:rightChars="26"/>
        <w:jc w:val="center"/>
        <w:rPr>
          <w:rFonts w:eastAsia="方正小标宋简体"/>
          <w:bCs/>
          <w:kern w:val="0"/>
          <w:sz w:val="44"/>
          <w:szCs w:val="44"/>
        </w:rPr>
      </w:pPr>
      <w:r>
        <w:rPr>
          <w:rFonts w:eastAsia="方正小标宋简体"/>
          <w:bCs/>
          <w:kern w:val="0"/>
          <w:sz w:val="44"/>
          <w:szCs w:val="44"/>
        </w:rPr>
        <w:t>国家版图知识竞赛和少儿手绘地图大赛</w:t>
      </w:r>
    </w:p>
    <w:p>
      <w:pPr>
        <w:spacing w:line="800" w:lineRule="exact"/>
        <w:ind w:right="55" w:rightChars="26"/>
        <w:jc w:val="center"/>
        <w:rPr>
          <w:rFonts w:eastAsia="方正小标宋简体"/>
          <w:bCs/>
          <w:kern w:val="0"/>
          <w:sz w:val="44"/>
          <w:szCs w:val="44"/>
        </w:rPr>
      </w:pPr>
      <w:r>
        <w:rPr>
          <w:rFonts w:eastAsia="方正小标宋简体"/>
          <w:bCs/>
          <w:kern w:val="0"/>
          <w:sz w:val="44"/>
          <w:szCs w:val="44"/>
        </w:rPr>
        <w:t>（河南赛区）工作方案</w:t>
      </w:r>
    </w:p>
    <w:p>
      <w:pPr>
        <w:autoSpaceDE w:val="0"/>
        <w:autoSpaceDN w:val="0"/>
        <w:adjustRightInd w:val="0"/>
        <w:ind w:firstLine="641"/>
        <w:jc w:val="left"/>
        <w:rPr>
          <w:rFonts w:eastAsia="仿宋_GB2312"/>
          <w:kern w:val="0"/>
          <w:szCs w:val="21"/>
        </w:rPr>
      </w:pPr>
    </w:p>
    <w:p>
      <w:pPr>
        <w:ind w:firstLine="640" w:firstLineChars="200"/>
        <w:jc w:val="left"/>
        <w:rPr>
          <w:rFonts w:eastAsia="黑体"/>
          <w:sz w:val="32"/>
          <w:szCs w:val="32"/>
        </w:rPr>
      </w:pPr>
      <w:r>
        <w:rPr>
          <w:rFonts w:eastAsia="黑体"/>
          <w:sz w:val="32"/>
          <w:szCs w:val="32"/>
        </w:rPr>
        <w:t>一、竞赛组织</w:t>
      </w:r>
    </w:p>
    <w:p>
      <w:pPr>
        <w:ind w:right="55" w:rightChars="26"/>
        <w:rPr>
          <w:rFonts w:eastAsia="仿宋_GB2312"/>
          <w:kern w:val="0"/>
          <w:sz w:val="32"/>
          <w:szCs w:val="32"/>
        </w:rPr>
      </w:pPr>
      <w:r>
        <w:rPr>
          <w:rFonts w:eastAsia="黑体"/>
          <w:sz w:val="32"/>
          <w:szCs w:val="32"/>
        </w:rPr>
        <w:t xml:space="preserve">   </w:t>
      </w:r>
      <w:r>
        <w:rPr>
          <w:rFonts w:eastAsia="仿宋_GB2312"/>
          <w:kern w:val="0"/>
          <w:sz w:val="32"/>
          <w:szCs w:val="32"/>
        </w:rPr>
        <w:t xml:space="preserve"> 竞赛由河南省国家版图意识宣传教育和地图市场监管协调指导小组主办，协调指导小组办公室负责日常工作。</w:t>
      </w:r>
    </w:p>
    <w:p>
      <w:pPr>
        <w:ind w:firstLine="640" w:firstLineChars="200"/>
        <w:rPr>
          <w:rFonts w:eastAsia="黑体"/>
          <w:sz w:val="32"/>
          <w:szCs w:val="32"/>
        </w:rPr>
      </w:pPr>
      <w:r>
        <w:rPr>
          <w:rFonts w:eastAsia="黑体"/>
          <w:sz w:val="32"/>
          <w:szCs w:val="32"/>
        </w:rPr>
        <w:t>二、竞赛形式</w:t>
      </w:r>
    </w:p>
    <w:p>
      <w:pPr>
        <w:ind w:firstLine="640" w:firstLineChars="200"/>
        <w:rPr>
          <w:rFonts w:eastAsia="黑体"/>
          <w:sz w:val="32"/>
          <w:szCs w:val="32"/>
        </w:rPr>
      </w:pPr>
      <w:r>
        <w:rPr>
          <w:rFonts w:eastAsia="仿宋_GB2312"/>
          <w:kern w:val="0"/>
          <w:sz w:val="32"/>
          <w:szCs w:val="32"/>
        </w:rPr>
        <w:t>“美丽中国”第四届全国国家版图知识竞赛和少儿手绘地图大赛官方网站（http://bantu.tianditu.com）。</w:t>
      </w:r>
    </w:p>
    <w:p>
      <w:pPr>
        <w:ind w:firstLine="643" w:firstLineChars="200"/>
        <w:rPr>
          <w:rFonts w:eastAsia="楷体_GB2312"/>
          <w:b/>
          <w:kern w:val="0"/>
          <w:sz w:val="32"/>
          <w:szCs w:val="32"/>
        </w:rPr>
      </w:pPr>
      <w:r>
        <w:rPr>
          <w:rFonts w:eastAsia="楷体_GB2312"/>
          <w:b/>
          <w:kern w:val="0"/>
          <w:sz w:val="32"/>
          <w:szCs w:val="32"/>
        </w:rPr>
        <w:t>（一）全国国家版图知识竞赛</w:t>
      </w:r>
    </w:p>
    <w:p>
      <w:pPr>
        <w:pStyle w:val="4"/>
        <w:ind w:firstLine="480" w:firstLineChars="200"/>
        <w:rPr>
          <w:rFonts w:ascii="Times New Roman" w:hAnsi="Times New Roman" w:eastAsia="仿宋_GB2312" w:cs="Times New Roman"/>
          <w:color w:val="auto"/>
          <w:sz w:val="32"/>
          <w:szCs w:val="32"/>
        </w:rPr>
      </w:pPr>
      <w:r>
        <w:rPr>
          <w:rFonts w:ascii="Times New Roman" w:hAnsi="Times New Roman" w:cs="Times New Roman"/>
          <w:color w:val="auto"/>
        </w:rPr>
        <w:t xml:space="preserve"> </w:t>
      </w:r>
      <w:r>
        <w:rPr>
          <w:rFonts w:ascii="Times New Roman" w:hAnsi="Times New Roman" w:eastAsia="仿宋_GB2312" w:cs="Times New Roman"/>
          <w:color w:val="auto"/>
          <w:sz w:val="32"/>
          <w:szCs w:val="32"/>
        </w:rPr>
        <w:t>参赛对象为全国公民及海外华人，竞赛内容为与国家版图有关的地图、地理、历史、风景名胜以及法律法规等知识。</w:t>
      </w:r>
    </w:p>
    <w:p>
      <w:pPr>
        <w:pStyle w:val="4"/>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第一阶段：常规赛</w:t>
      </w:r>
    </w:p>
    <w:p>
      <w:pPr>
        <w:pStyle w:val="4"/>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1．参赛方式：参赛者通过竞赛官方网站及微信平台（国家版图知识竞赛）进行网络注册、答题，分小学组、中学组和成人组三个组别。如因基础设施等制约无法组织网络答题的，可进行纸质答题并寄送省</w:t>
      </w:r>
      <w:r>
        <w:rPr>
          <w:rFonts w:ascii="Times New Roman" w:eastAsia="仿宋_GB2312" w:cs="Times New Roman"/>
          <w:color w:val="auto"/>
          <w:sz w:val="32"/>
          <w:szCs w:val="32"/>
        </w:rPr>
        <w:t>协调指导小组</w:t>
      </w:r>
      <w:r>
        <w:rPr>
          <w:rFonts w:ascii="Times New Roman" w:hAnsi="Times New Roman" w:eastAsia="仿宋_GB2312" w:cs="Times New Roman"/>
          <w:color w:val="auto"/>
          <w:sz w:val="32"/>
          <w:szCs w:val="32"/>
        </w:rPr>
        <w:t>办公室，由省协调指导小组组织阅卷并报送全国竞赛组委会。</w:t>
      </w:r>
    </w:p>
    <w:p>
      <w:pPr>
        <w:pStyle w:val="4"/>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2．竞赛时间：2018年4月23日至8月31日。</w:t>
      </w:r>
    </w:p>
    <w:p>
      <w:pPr>
        <w:autoSpaceDE w:val="0"/>
        <w:autoSpaceDN w:val="0"/>
        <w:adjustRightInd w:val="0"/>
        <w:ind w:firstLine="640" w:firstLineChars="200"/>
        <w:jc w:val="left"/>
        <w:rPr>
          <w:rFonts w:eastAsia="仿宋_GB2312"/>
          <w:kern w:val="0"/>
          <w:sz w:val="32"/>
          <w:szCs w:val="32"/>
        </w:rPr>
      </w:pPr>
      <w:r>
        <w:rPr>
          <w:rFonts w:eastAsia="仿宋_GB2312"/>
          <w:kern w:val="0"/>
          <w:sz w:val="32"/>
          <w:szCs w:val="32"/>
        </w:rPr>
        <w:t>3．评分标准：以正确率作为成绩评判标准。</w:t>
      </w:r>
    </w:p>
    <w:p>
      <w:pPr>
        <w:autoSpaceDE w:val="0"/>
        <w:autoSpaceDN w:val="0"/>
        <w:adjustRightInd w:val="0"/>
        <w:ind w:firstLine="640" w:firstLineChars="200"/>
        <w:jc w:val="left"/>
        <w:rPr>
          <w:rFonts w:eastAsia="仿宋_GB2312"/>
          <w:kern w:val="0"/>
          <w:sz w:val="32"/>
          <w:szCs w:val="32"/>
        </w:rPr>
      </w:pPr>
      <w:r>
        <w:rPr>
          <w:rFonts w:eastAsia="仿宋_GB2312"/>
          <w:kern w:val="0"/>
          <w:sz w:val="32"/>
          <w:szCs w:val="32"/>
        </w:rPr>
        <w:t>第二阶段：挑战赛</w:t>
      </w:r>
    </w:p>
    <w:p>
      <w:pPr>
        <w:autoSpaceDE w:val="0"/>
        <w:autoSpaceDN w:val="0"/>
        <w:adjustRightInd w:val="0"/>
        <w:ind w:firstLine="640" w:firstLineChars="200"/>
        <w:jc w:val="left"/>
        <w:rPr>
          <w:rFonts w:eastAsia="仿宋_GB2312"/>
          <w:kern w:val="0"/>
          <w:sz w:val="32"/>
          <w:szCs w:val="32"/>
        </w:rPr>
      </w:pPr>
      <w:r>
        <w:rPr>
          <w:rFonts w:eastAsia="仿宋_GB2312"/>
          <w:kern w:val="0"/>
          <w:sz w:val="32"/>
          <w:szCs w:val="32"/>
        </w:rPr>
        <w:t>1．参赛方式：参赛者通过大赛微信平台，以闯关形式开展，每周更新1关，共设3关。每次答题时，参赛者每答一题，系统即时评判对错，答错则本次闯关失败，随即退出答题界面。全部正确方为闯关成功。首期竞答前，参赛者须完成注册后方可参与答题。</w:t>
      </w:r>
    </w:p>
    <w:p>
      <w:pPr>
        <w:autoSpaceDE w:val="0"/>
        <w:autoSpaceDN w:val="0"/>
        <w:adjustRightInd w:val="0"/>
        <w:ind w:firstLine="640" w:firstLineChars="200"/>
        <w:jc w:val="left"/>
        <w:rPr>
          <w:rFonts w:eastAsia="仿宋_GB2312"/>
          <w:kern w:val="0"/>
          <w:sz w:val="32"/>
          <w:szCs w:val="32"/>
        </w:rPr>
      </w:pPr>
      <w:r>
        <w:rPr>
          <w:rFonts w:eastAsia="仿宋_GB2312"/>
          <w:kern w:val="0"/>
          <w:sz w:val="32"/>
          <w:szCs w:val="32"/>
        </w:rPr>
        <w:t>2．竞赛时间：2018年8月20日至9月30日。</w:t>
      </w:r>
    </w:p>
    <w:p>
      <w:pPr>
        <w:autoSpaceDE w:val="0"/>
        <w:autoSpaceDN w:val="0"/>
        <w:adjustRightInd w:val="0"/>
        <w:ind w:firstLine="640" w:firstLineChars="200"/>
        <w:jc w:val="left"/>
        <w:rPr>
          <w:rFonts w:eastAsia="仿宋_GB2312"/>
          <w:kern w:val="0"/>
          <w:sz w:val="32"/>
          <w:szCs w:val="32"/>
        </w:rPr>
      </w:pPr>
      <w:r>
        <w:rPr>
          <w:rFonts w:eastAsia="仿宋_GB2312"/>
          <w:kern w:val="0"/>
          <w:sz w:val="32"/>
          <w:szCs w:val="32"/>
        </w:rPr>
        <w:t>3．评分标准：以正确率和完成时间作为评判标准。在答题正确率相同的情况下，根据答题时间由短至长排序确定名次。</w:t>
      </w:r>
    </w:p>
    <w:p>
      <w:pPr>
        <w:autoSpaceDE w:val="0"/>
        <w:autoSpaceDN w:val="0"/>
        <w:adjustRightInd w:val="0"/>
        <w:ind w:firstLine="640" w:firstLineChars="200"/>
        <w:jc w:val="left"/>
        <w:rPr>
          <w:rFonts w:eastAsia="仿宋_GB2312"/>
          <w:kern w:val="0"/>
          <w:sz w:val="32"/>
          <w:szCs w:val="32"/>
        </w:rPr>
      </w:pPr>
      <w:r>
        <w:rPr>
          <w:rFonts w:eastAsia="仿宋_GB2312"/>
          <w:kern w:val="0"/>
          <w:sz w:val="32"/>
          <w:szCs w:val="32"/>
        </w:rPr>
        <w:t>4．奖惩规则：每个账号每天初设3次答题机会。分享成绩到朋友圈，可额外增加1次答题机会，中途退出答题的， 将丧失1次答题机会。每个账号每天最多有5次答题机会。</w:t>
      </w:r>
    </w:p>
    <w:p>
      <w:pPr>
        <w:ind w:firstLine="643" w:firstLineChars="200"/>
        <w:rPr>
          <w:rFonts w:eastAsia="楷体_GB2312"/>
          <w:b/>
          <w:kern w:val="0"/>
          <w:sz w:val="32"/>
          <w:szCs w:val="32"/>
        </w:rPr>
      </w:pPr>
      <w:r>
        <w:rPr>
          <w:rFonts w:eastAsia="楷体_GB2312"/>
          <w:b/>
          <w:kern w:val="0"/>
          <w:sz w:val="32"/>
          <w:szCs w:val="32"/>
        </w:rPr>
        <w:t>（二）全国少儿手绘地图大赛</w:t>
      </w:r>
    </w:p>
    <w:p>
      <w:pPr>
        <w:pStyle w:val="4"/>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1．参赛对象：2004年1月1日以后出生的在豫中、小学生以及海外华人中15岁以下的青少年（年龄计算截止点为2018年12月31日）。</w:t>
      </w:r>
    </w:p>
    <w:p>
      <w:pPr>
        <w:pStyle w:val="4"/>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2．竞赛分组：本次大赛共分6岁以下、6－8岁、9－12岁、13－15岁四个年龄组。超过年龄参赛视为无效。</w:t>
      </w:r>
    </w:p>
    <w:p>
      <w:pPr>
        <w:pStyle w:val="4"/>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作品要求：以“美丽中国”为主题，以地图为载体，通过绘画的形式表达对美丽中国、美好家乡的赞美和热爱，对和谐世界的憧憬与向往；参赛作品必须是参赛者的原创作品，鼓励艺术性与创造性；涉及中国版图作品应参照有关规定绘制，需完整表现我国领土；参赛作品幅面最大为A3，不得使用易碎、易腐烂等材料；作品表面应平整，其承载物的厚度不得大于5毫米，作品和承载物应完全粘牢；作品中不得有覆盖作品内容的活动的部分或插页，不可塑化或层压；作品表现形式不限，无需装裱；往届参赛作品不得再参赛；原则上参赛作品不予返还，请自留记录。</w:t>
      </w:r>
    </w:p>
    <w:p>
      <w:pPr>
        <w:pStyle w:val="4"/>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4．大赛方式：大赛分省级赛和全国决赛。</w:t>
      </w:r>
    </w:p>
    <w:p>
      <w:pPr>
        <w:autoSpaceDE w:val="0"/>
        <w:autoSpaceDN w:val="0"/>
        <w:adjustRightInd w:val="0"/>
        <w:spacing w:line="580" w:lineRule="exact"/>
        <w:ind w:firstLine="641"/>
        <w:rPr>
          <w:rFonts w:eastAsia="仿宋_GB2312"/>
          <w:kern w:val="0"/>
          <w:sz w:val="32"/>
          <w:szCs w:val="32"/>
        </w:rPr>
      </w:pPr>
      <w:r>
        <w:rPr>
          <w:rFonts w:eastAsia="仿宋_GB2312"/>
          <w:kern w:val="0"/>
          <w:sz w:val="32"/>
          <w:szCs w:val="32"/>
        </w:rPr>
        <w:t>省协调指导小组组织实施省级赛，各省辖市</w:t>
      </w:r>
      <w:r>
        <w:rPr>
          <w:rFonts w:eastAsia="仿宋_GB2312"/>
          <w:sz w:val="32"/>
          <w:szCs w:val="32"/>
        </w:rPr>
        <w:t>、省直管县（市）国家版图意识宣传教育和地图市场监管协调指导小组（相应机构）</w:t>
      </w:r>
      <w:r>
        <w:rPr>
          <w:rFonts w:eastAsia="仿宋_GB2312"/>
          <w:kern w:val="0"/>
          <w:sz w:val="32"/>
          <w:szCs w:val="32"/>
        </w:rPr>
        <w:t>组织本地区的幼儿园和中小学参赛，参赛作品可直接邮寄至省测绘地理信息局。省协调指导小组将组织专家评审，并遴选出优秀作品参加全国赛。</w:t>
      </w:r>
    </w:p>
    <w:p>
      <w:pPr>
        <w:autoSpaceDE w:val="0"/>
        <w:autoSpaceDN w:val="0"/>
        <w:adjustRightInd w:val="0"/>
        <w:spacing w:line="580" w:lineRule="exact"/>
        <w:ind w:firstLine="641"/>
        <w:rPr>
          <w:rFonts w:eastAsia="仿宋_GB2312"/>
          <w:kern w:val="0"/>
          <w:sz w:val="32"/>
          <w:szCs w:val="32"/>
        </w:rPr>
      </w:pPr>
      <w:r>
        <w:rPr>
          <w:rFonts w:eastAsia="仿宋_GB2312"/>
          <w:kern w:val="0"/>
          <w:sz w:val="32"/>
          <w:szCs w:val="32"/>
        </w:rPr>
        <w:t>全国竞赛组委会针对各地遴选出的优秀作品，组织开展初审、技术审查、网络投票和专家评审，评选出一等奖、二等奖、三等奖及优胜奖，创意最佳且符合芭芭拉少儿地图作品展条件的6幅获奖作品，将由中国政府推荐参加 2019年第29届国际制图大会芭芭拉少儿地图作品展。</w:t>
      </w:r>
    </w:p>
    <w:p>
      <w:pPr>
        <w:autoSpaceDE w:val="0"/>
        <w:autoSpaceDN w:val="0"/>
        <w:adjustRightInd w:val="0"/>
        <w:spacing w:line="580" w:lineRule="exact"/>
        <w:ind w:firstLine="641"/>
        <w:rPr>
          <w:rFonts w:eastAsia="仿宋_GB2312"/>
          <w:kern w:val="0"/>
          <w:sz w:val="32"/>
          <w:szCs w:val="32"/>
        </w:rPr>
      </w:pPr>
      <w:r>
        <w:rPr>
          <w:rFonts w:eastAsia="仿宋_GB2312"/>
          <w:kern w:val="0"/>
          <w:sz w:val="32"/>
          <w:szCs w:val="32"/>
        </w:rPr>
        <w:t>5．竞赛时间：</w:t>
      </w:r>
    </w:p>
    <w:p>
      <w:pPr>
        <w:autoSpaceDE w:val="0"/>
        <w:autoSpaceDN w:val="0"/>
        <w:adjustRightInd w:val="0"/>
        <w:spacing w:line="580" w:lineRule="exact"/>
        <w:ind w:firstLine="641"/>
        <w:rPr>
          <w:rFonts w:eastAsia="仿宋_GB2312"/>
          <w:kern w:val="0"/>
          <w:sz w:val="32"/>
          <w:szCs w:val="32"/>
        </w:rPr>
      </w:pPr>
      <w:r>
        <w:rPr>
          <w:rFonts w:eastAsia="仿宋_GB2312"/>
          <w:kern w:val="0"/>
          <w:sz w:val="32"/>
          <w:szCs w:val="32"/>
        </w:rPr>
        <w:t>省级赛</w:t>
      </w:r>
      <w:r>
        <w:rPr>
          <w:rFonts w:hint="eastAsia" w:eastAsia="仿宋_GB2312"/>
          <w:sz w:val="32"/>
          <w:szCs w:val="32"/>
        </w:rPr>
        <w:t>2018年</w:t>
      </w:r>
      <w:r>
        <w:rPr>
          <w:rFonts w:eastAsia="仿宋_GB2312"/>
          <w:kern w:val="0"/>
          <w:sz w:val="32"/>
          <w:szCs w:val="32"/>
        </w:rPr>
        <w:t>4月23日至9月15日，省协调指导小组办公室接收参赛作品时间</w:t>
      </w:r>
      <w:r>
        <w:rPr>
          <w:rFonts w:hint="eastAsia" w:eastAsia="仿宋_GB2312"/>
          <w:sz w:val="32"/>
          <w:szCs w:val="32"/>
        </w:rPr>
        <w:t>2018年</w:t>
      </w:r>
      <w:r>
        <w:rPr>
          <w:rFonts w:eastAsia="仿宋_GB2312"/>
          <w:kern w:val="0"/>
          <w:sz w:val="32"/>
          <w:szCs w:val="32"/>
        </w:rPr>
        <w:t>5月初至8月31日；全国决赛2018年9月15日至10月31日。</w:t>
      </w:r>
    </w:p>
    <w:p>
      <w:pPr>
        <w:ind w:firstLine="640" w:firstLineChars="200"/>
        <w:rPr>
          <w:rFonts w:eastAsia="黑体"/>
          <w:sz w:val="32"/>
          <w:szCs w:val="32"/>
        </w:rPr>
      </w:pPr>
      <w:r>
        <w:rPr>
          <w:rFonts w:eastAsia="黑体"/>
          <w:sz w:val="32"/>
          <w:szCs w:val="32"/>
        </w:rPr>
        <w:t>三、实施步骤与时间安排</w:t>
      </w:r>
    </w:p>
    <w:p>
      <w:pPr>
        <w:ind w:right="55" w:rightChars="26" w:firstLine="643" w:firstLineChars="200"/>
        <w:rPr>
          <w:rFonts w:eastAsia="楷体_GB2312"/>
          <w:b/>
          <w:kern w:val="0"/>
          <w:sz w:val="32"/>
          <w:szCs w:val="32"/>
        </w:rPr>
      </w:pPr>
      <w:r>
        <w:rPr>
          <w:rFonts w:eastAsia="楷体_GB2312"/>
          <w:b/>
          <w:kern w:val="0"/>
          <w:sz w:val="32"/>
          <w:szCs w:val="32"/>
        </w:rPr>
        <w:t>（一）启动阶段（2018年4月）</w:t>
      </w:r>
    </w:p>
    <w:p>
      <w:pPr>
        <w:ind w:right="55" w:rightChars="26" w:firstLine="640" w:firstLineChars="200"/>
        <w:rPr>
          <w:rFonts w:eastAsia="仿宋_GB2312"/>
          <w:kern w:val="0"/>
          <w:sz w:val="32"/>
          <w:szCs w:val="32"/>
        </w:rPr>
      </w:pPr>
      <w:r>
        <w:rPr>
          <w:rFonts w:eastAsia="仿宋_GB2312"/>
          <w:kern w:val="0"/>
          <w:sz w:val="32"/>
          <w:szCs w:val="32"/>
        </w:rPr>
        <w:t>在河南省测绘地理信息局网站开设河南省级赛专题栏目，发布竞赛活动方案和规程，转载有关国家版图知识。</w:t>
      </w:r>
    </w:p>
    <w:p>
      <w:pPr>
        <w:ind w:right="55" w:rightChars="26" w:firstLine="643" w:firstLineChars="200"/>
        <w:rPr>
          <w:rFonts w:eastAsia="楷体_GB2312"/>
          <w:b/>
          <w:kern w:val="0"/>
          <w:sz w:val="32"/>
          <w:szCs w:val="32"/>
        </w:rPr>
      </w:pPr>
      <w:r>
        <w:rPr>
          <w:rFonts w:eastAsia="楷体_GB2312"/>
          <w:b/>
          <w:kern w:val="0"/>
          <w:sz w:val="32"/>
          <w:szCs w:val="32"/>
        </w:rPr>
        <w:t>（二）竞赛阶段（2018年4月至9月）</w:t>
      </w:r>
    </w:p>
    <w:p>
      <w:pPr>
        <w:ind w:right="55" w:rightChars="26" w:firstLine="640" w:firstLineChars="200"/>
        <w:rPr>
          <w:rFonts w:eastAsia="仿宋_GB2312"/>
          <w:kern w:val="0"/>
          <w:sz w:val="32"/>
          <w:szCs w:val="32"/>
        </w:rPr>
      </w:pPr>
      <w:r>
        <w:rPr>
          <w:rFonts w:eastAsia="仿宋_GB2312"/>
          <w:kern w:val="0"/>
          <w:sz w:val="32"/>
          <w:szCs w:val="32"/>
        </w:rPr>
        <w:t>1.全国国家版图知识竞赛：4月23日至9月30。</w:t>
      </w:r>
    </w:p>
    <w:p>
      <w:pPr>
        <w:autoSpaceDE w:val="0"/>
        <w:autoSpaceDN w:val="0"/>
        <w:adjustRightInd w:val="0"/>
        <w:spacing w:line="580" w:lineRule="exact"/>
        <w:ind w:firstLine="641"/>
        <w:rPr>
          <w:rFonts w:eastAsia="仿宋_GB2312"/>
          <w:kern w:val="0"/>
          <w:sz w:val="32"/>
          <w:szCs w:val="32"/>
        </w:rPr>
      </w:pPr>
      <w:r>
        <w:rPr>
          <w:rFonts w:eastAsia="仿宋_GB2312"/>
          <w:kern w:val="0"/>
          <w:sz w:val="32"/>
          <w:szCs w:val="32"/>
        </w:rPr>
        <w:t>2.全国少儿手绘地图大赛河南省级赛：4月23日至9月15日。</w:t>
      </w:r>
    </w:p>
    <w:p>
      <w:pPr>
        <w:ind w:right="55" w:rightChars="26" w:firstLine="643" w:firstLineChars="200"/>
        <w:rPr>
          <w:rFonts w:eastAsia="楷体_GB2312"/>
          <w:b/>
          <w:kern w:val="0"/>
          <w:sz w:val="32"/>
          <w:szCs w:val="32"/>
        </w:rPr>
      </w:pPr>
      <w:r>
        <w:rPr>
          <w:rFonts w:eastAsia="楷体_GB2312"/>
          <w:b/>
          <w:kern w:val="0"/>
          <w:sz w:val="32"/>
          <w:szCs w:val="32"/>
        </w:rPr>
        <w:t>（三）评奖表彰阶段（2018年10月）</w:t>
      </w:r>
    </w:p>
    <w:p>
      <w:pPr>
        <w:ind w:right="55" w:rightChars="26" w:firstLine="640" w:firstLineChars="200"/>
        <w:rPr>
          <w:rFonts w:eastAsia="仿宋_GB2312"/>
          <w:kern w:val="0"/>
          <w:sz w:val="32"/>
          <w:szCs w:val="32"/>
        </w:rPr>
      </w:pPr>
      <w:r>
        <w:rPr>
          <w:rFonts w:eastAsia="仿宋_GB2312"/>
          <w:kern w:val="0"/>
          <w:sz w:val="32"/>
          <w:szCs w:val="32"/>
        </w:rPr>
        <w:t>1.全国国家版图知识竞赛表彰积极参加组织参赛的基层组织机构或学校，颁发获奖证书和奖牌。</w:t>
      </w:r>
    </w:p>
    <w:p>
      <w:pPr>
        <w:ind w:right="55" w:rightChars="26" w:firstLine="640" w:firstLineChars="200"/>
        <w:rPr>
          <w:rFonts w:eastAsia="仿宋_GB2312"/>
          <w:kern w:val="0"/>
          <w:sz w:val="32"/>
          <w:szCs w:val="32"/>
        </w:rPr>
      </w:pPr>
      <w:r>
        <w:rPr>
          <w:rFonts w:eastAsia="仿宋_GB2312"/>
          <w:kern w:val="0"/>
          <w:sz w:val="32"/>
          <w:szCs w:val="32"/>
        </w:rPr>
        <w:t>2.评选全国少儿手绘地图大赛河南省级赛优秀作品。</w:t>
      </w:r>
    </w:p>
    <w:p>
      <w:pPr>
        <w:ind w:right="55" w:rightChars="26" w:firstLine="640" w:firstLineChars="200"/>
        <w:rPr>
          <w:rFonts w:eastAsia="仿宋_GB2312"/>
          <w:kern w:val="0"/>
          <w:sz w:val="32"/>
          <w:szCs w:val="32"/>
        </w:rPr>
      </w:pPr>
      <w:r>
        <w:rPr>
          <w:rFonts w:eastAsia="仿宋_GB2312"/>
          <w:kern w:val="0"/>
          <w:sz w:val="32"/>
          <w:szCs w:val="32"/>
        </w:rPr>
        <w:t>3.评选“美丽中国”第四届少儿手绘地图大赛河南省级赛优秀组织奖，由协调指导小组根据各省辖市</w:t>
      </w:r>
      <w:r>
        <w:rPr>
          <w:rFonts w:eastAsia="仿宋_GB2312"/>
          <w:sz w:val="32"/>
          <w:szCs w:val="32"/>
        </w:rPr>
        <w:t>、省直管县（市）</w:t>
      </w:r>
      <w:r>
        <w:rPr>
          <w:rFonts w:eastAsia="仿宋_GB2312"/>
          <w:kern w:val="0"/>
          <w:sz w:val="32"/>
          <w:szCs w:val="32"/>
        </w:rPr>
        <w:t>、各有关单位的竞赛组织情况选定，颁发获奖证书和奖牌。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20399"/>
    <w:rsid w:val="69020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仿宋_GB2312" w:hAnsi="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2018-04-24T03:19:00Z</dcterms:created>
  <dc:creator>Ontheway1388039363</dc:creator>
  <cp:lastModifiedBy>Ontheway1388039363</cp:lastModifiedBy>
  <dcterms:modified xsi:type="dcterms:W3CDTF">2018-04-24T03:19:48Z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