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DB" w:rsidRDefault="00747463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2018</w:t>
      </w:r>
      <w:r>
        <w:rPr>
          <w:rFonts w:ascii="方正小标宋简体" w:eastAsia="方正小标宋简体" w:hAnsi="黑体" w:hint="eastAsia"/>
          <w:sz w:val="44"/>
          <w:szCs w:val="44"/>
        </w:rPr>
        <w:t>年河南省测绘科学技术进步奖拟获奖项目</w:t>
      </w:r>
    </w:p>
    <w:tbl>
      <w:tblPr>
        <w:tblStyle w:val="a6"/>
        <w:tblW w:w="14174" w:type="dxa"/>
        <w:tblLayout w:type="fixed"/>
        <w:tblLook w:val="04A0" w:firstRow="1" w:lastRow="0" w:firstColumn="1" w:lastColumn="0" w:noHBand="0" w:noVBand="1"/>
      </w:tblPr>
      <w:tblGrid>
        <w:gridCol w:w="895"/>
        <w:gridCol w:w="6726"/>
        <w:gridCol w:w="6553"/>
      </w:tblGrid>
      <w:tr w:rsidR="00984CDB">
        <w:tc>
          <w:tcPr>
            <w:tcW w:w="14174" w:type="dxa"/>
            <w:gridSpan w:val="3"/>
            <w:vAlign w:val="center"/>
          </w:tcPr>
          <w:p w:rsidR="00984CDB" w:rsidRDefault="0074746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特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</w:t>
            </w:r>
            <w:r>
              <w:rPr>
                <w:rFonts w:ascii="黑体" w:eastAsia="黑体" w:hAnsi="黑体"/>
                <w:sz w:val="32"/>
                <w:szCs w:val="32"/>
              </w:rPr>
              <w:t>等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</w:t>
            </w:r>
            <w:r>
              <w:rPr>
                <w:rFonts w:ascii="黑体" w:eastAsia="黑体" w:hAnsi="黑体"/>
                <w:sz w:val="32"/>
                <w:szCs w:val="32"/>
              </w:rPr>
              <w:t>奖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项目完成单位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="宋体" w:cs="Times New Roman"/>
                <w:sz w:val="24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鹤壁市空间规划信息平台</w:t>
            </w:r>
          </w:p>
        </w:tc>
        <w:tc>
          <w:tcPr>
            <w:tcW w:w="6553" w:type="dxa"/>
          </w:tcPr>
          <w:p w:rsidR="00984CDB" w:rsidRDefault="00747463">
            <w:pPr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河南省遥感测绘院</w:t>
            </w:r>
          </w:p>
          <w:p w:rsidR="00984CDB" w:rsidRDefault="00747463">
            <w:pPr>
              <w:jc w:val="center"/>
              <w:rPr>
                <w:rFonts w:ascii="仿宋_GB2312" w:eastAsia="仿宋_GB2312" w:hAnsi="宋体" w:cs="Times New Roman"/>
                <w:sz w:val="24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河南省金地遥感测绘技术有限公司</w:t>
            </w:r>
          </w:p>
        </w:tc>
      </w:tr>
      <w:tr w:rsidR="00984CDB">
        <w:tc>
          <w:tcPr>
            <w:tcW w:w="14174" w:type="dxa"/>
            <w:gridSpan w:val="3"/>
            <w:vAlign w:val="center"/>
          </w:tcPr>
          <w:p w:rsidR="00984CDB" w:rsidRDefault="0074746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一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</w:t>
            </w:r>
            <w:r>
              <w:rPr>
                <w:rFonts w:ascii="黑体" w:eastAsia="黑体" w:hAnsi="黑体"/>
                <w:sz w:val="32"/>
                <w:szCs w:val="32"/>
              </w:rPr>
              <w:t>等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</w:t>
            </w:r>
            <w:r>
              <w:rPr>
                <w:rFonts w:ascii="黑体" w:eastAsia="黑体" w:hAnsi="黑体"/>
                <w:sz w:val="32"/>
                <w:szCs w:val="32"/>
              </w:rPr>
              <w:t>奖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项目完成单位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基于焦作北部山区矿山地质环境治理项目测量技术研究及应用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河南省焦作地质勘察设计有限公司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基于郑州地面沉降监测项目的监测技术研究及应用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河南省焦作地质勘察设计有限公司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河南省精准扶贫管理系统关键技术研究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河南省基础地理信息中心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无人机低空遥感关键技术创新及应用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河南省测绘工程院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智慧郑州航空港经济综合实验区地理信息云平台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ind w:hanging="108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河南省遥感测绘院</w:t>
            </w:r>
          </w:p>
          <w:p w:rsidR="00984CDB" w:rsidRDefault="00747463">
            <w:pPr>
              <w:ind w:hanging="108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郑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州航空港兴港智慧城市有限公司</w:t>
            </w:r>
          </w:p>
          <w:p w:rsidR="00984CDB" w:rsidRDefault="00747463">
            <w:pPr>
              <w:ind w:hanging="108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北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京超图软件股份有限公司</w:t>
            </w:r>
          </w:p>
          <w:p w:rsidR="00984CDB" w:rsidRDefault="00747463">
            <w:pPr>
              <w:ind w:hanging="108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武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汉华</w:t>
            </w:r>
            <w:proofErr w:type="gramStart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正空间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软件技术有限公司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河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南省</w:t>
            </w:r>
          </w:p>
          <w:p w:rsidR="00984CDB" w:rsidRDefault="00747463">
            <w:pPr>
              <w:ind w:hanging="108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金地遥感测绘技术有限公司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河南省国土资源政务云平台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ind w:hanging="108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河南省国土资源电子政务中心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数字城市地理空间框架建设技术创新与应用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ind w:hanging="108"/>
              <w:jc w:val="center"/>
              <w:rPr>
                <w:rFonts w:ascii="仿宋_GB2312" w:eastAsia="仿宋_GB2312" w:hAnsi="宋体" w:cs="Times New Roman"/>
                <w:sz w:val="24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河南省基础地理信息中心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行政区域界线巡查预警管理系统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河南省地图院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河南省公开版地图数据集成管理维护与快速出图系统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ind w:hanging="108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河南省地图院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自然资源业务数据协同更新关键技术研究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spacing w:before="120" w:after="120"/>
              <w:jc w:val="center"/>
              <w:rPr>
                <w:rFonts w:ascii="仿宋_GB2312" w:eastAsia="仿宋_GB2312" w:hAnsi="宋体" w:cs="Times New Roman"/>
                <w:sz w:val="24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河南省遥感测绘院</w:t>
            </w:r>
          </w:p>
          <w:p w:rsidR="00984CDB" w:rsidRDefault="00747463">
            <w:pPr>
              <w:spacing w:before="120" w:after="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平顶山市测绘地理信息局</w:t>
            </w:r>
          </w:p>
          <w:p w:rsidR="00984CDB" w:rsidRDefault="00747463">
            <w:pPr>
              <w:ind w:hanging="108"/>
              <w:jc w:val="center"/>
              <w:rPr>
                <w:rFonts w:ascii="仿宋_GB2312" w:eastAsia="仿宋_GB2312" w:hAnsi="宋体" w:cs="Times New Roman"/>
                <w:sz w:val="24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河南省金地遥感测绘技术有限公司</w:t>
            </w:r>
          </w:p>
        </w:tc>
      </w:tr>
      <w:tr w:rsidR="00984CDB">
        <w:tc>
          <w:tcPr>
            <w:tcW w:w="14174" w:type="dxa"/>
            <w:gridSpan w:val="3"/>
            <w:vAlign w:val="center"/>
          </w:tcPr>
          <w:p w:rsidR="00984CDB" w:rsidRDefault="0074746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二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</w:t>
            </w:r>
            <w:r>
              <w:rPr>
                <w:rFonts w:ascii="黑体" w:eastAsia="黑体" w:hAnsi="黑体"/>
                <w:sz w:val="32"/>
                <w:szCs w:val="32"/>
              </w:rPr>
              <w:t>等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</w:t>
            </w:r>
            <w:r>
              <w:rPr>
                <w:rFonts w:ascii="黑体" w:eastAsia="黑体" w:hAnsi="黑体"/>
                <w:sz w:val="32"/>
                <w:szCs w:val="32"/>
              </w:rPr>
              <w:t>奖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项目完成单位</w:t>
            </w:r>
          </w:p>
        </w:tc>
      </w:tr>
      <w:tr w:rsidR="00984CDB">
        <w:trPr>
          <w:trHeight w:val="423"/>
        </w:trPr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大比例尺矢量地理空间数据精准加密与访问控制技术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河南省测绘发展研究中心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平顶山自然资源管控三维决策支持系统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spacing w:before="120" w:after="120"/>
              <w:ind w:leftChars="-51" w:left="1" w:hangingChars="45" w:hanging="108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河南省遥感测绘院</w:t>
            </w:r>
          </w:p>
          <w:p w:rsidR="00984CDB" w:rsidRDefault="00747463">
            <w:pPr>
              <w:spacing w:before="120" w:after="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平顶山市测绘地理信息局</w:t>
            </w:r>
          </w:p>
          <w:p w:rsidR="00984CDB" w:rsidRDefault="00747463">
            <w:pPr>
              <w:spacing w:before="120" w:after="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北京超图软件股份有限公司</w:t>
            </w:r>
          </w:p>
          <w:p w:rsidR="00984CDB" w:rsidRDefault="00747463">
            <w:pPr>
              <w:spacing w:before="120" w:after="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河南省金地遥感测绘技术有限公司</w:t>
            </w:r>
          </w:p>
        </w:tc>
      </w:tr>
      <w:tr w:rsidR="00984CDB">
        <w:trPr>
          <w:trHeight w:val="398"/>
        </w:trPr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="宋体" w:cs="Times New Roman"/>
                <w:sz w:val="24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移动端精准定位拍照采集平台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="宋体" w:cs="Times New Roman"/>
                <w:sz w:val="24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河南省地图院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小城镇地下管线信息管理系统开发与应用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河南省中纬测绘规划信息工程有限公司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基于三维地理场景的矿山安全生产监管系统及应用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河南省测绘工程院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“三块地”农村居民点建设用地利用潜力评价系统研究</w:t>
            </w:r>
          </w:p>
        </w:tc>
        <w:tc>
          <w:tcPr>
            <w:tcW w:w="6553" w:type="dxa"/>
            <w:vAlign w:val="center"/>
          </w:tcPr>
          <w:p w:rsidR="00747463" w:rsidRDefault="0074746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747463">
              <w:rPr>
                <w:rFonts w:ascii="仿宋_GB2312" w:eastAsia="仿宋_GB2312" w:hAnsi="宋体" w:cs="Times New Roman" w:hint="eastAsia"/>
                <w:sz w:val="24"/>
                <w:szCs w:val="24"/>
              </w:rPr>
              <w:t>南阳市卧龙区国土资源局</w:t>
            </w:r>
          </w:p>
          <w:p w:rsidR="00984CDB" w:rsidRDefault="0074746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郑州新图信息科技股份有限公司</w:t>
            </w:r>
          </w:p>
          <w:p w:rsidR="00747463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747463">
              <w:rPr>
                <w:rFonts w:ascii="仿宋_GB2312" w:eastAsia="仿宋_GB2312" w:hAnsiTheme="minorEastAsia" w:hint="eastAsia"/>
                <w:sz w:val="24"/>
                <w:szCs w:val="24"/>
              </w:rPr>
              <w:t>河南</w:t>
            </w:r>
            <w:proofErr w:type="gramStart"/>
            <w:r w:rsidRPr="00747463">
              <w:rPr>
                <w:rFonts w:ascii="仿宋_GB2312" w:eastAsia="仿宋_GB2312" w:hAnsiTheme="minorEastAsia" w:hint="eastAsia"/>
                <w:sz w:val="24"/>
                <w:szCs w:val="24"/>
              </w:rPr>
              <w:t>昭源土地</w:t>
            </w:r>
            <w:proofErr w:type="gramEnd"/>
            <w:r w:rsidRPr="00747463">
              <w:rPr>
                <w:rFonts w:ascii="仿宋_GB2312" w:eastAsia="仿宋_GB2312" w:hAnsiTheme="minorEastAsia" w:hint="eastAsia"/>
                <w:sz w:val="24"/>
                <w:szCs w:val="24"/>
              </w:rPr>
              <w:t>与房地产</w:t>
            </w:r>
            <w:bookmarkStart w:id="0" w:name="_GoBack"/>
            <w:bookmarkEnd w:id="0"/>
            <w:r w:rsidRPr="00747463">
              <w:rPr>
                <w:rFonts w:ascii="仿宋_GB2312" w:eastAsia="仿宋_GB2312" w:hAnsiTheme="minorEastAsia" w:hint="eastAsia"/>
                <w:sz w:val="24"/>
                <w:szCs w:val="24"/>
              </w:rPr>
              <w:t>评估有限公司</w:t>
            </w:r>
          </w:p>
        </w:tc>
      </w:tr>
      <w:tr w:rsidR="00984CDB">
        <w:trPr>
          <w:trHeight w:val="1200"/>
        </w:trPr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车载</w:t>
            </w:r>
            <w:proofErr w:type="spellStart"/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LiDAR</w:t>
            </w:r>
            <w:proofErr w:type="spellEnd"/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城市部件获取技术研究与应用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河南省遥感测绘院</w:t>
            </w:r>
          </w:p>
          <w:p w:rsidR="00984CDB" w:rsidRDefault="00747463">
            <w:pPr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河南省金地遥感测绘技术有限公司</w:t>
            </w:r>
          </w:p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河南北斗空间科技有限公司</w:t>
            </w:r>
          </w:p>
        </w:tc>
      </w:tr>
      <w:tr w:rsidR="00984CDB">
        <w:tc>
          <w:tcPr>
            <w:tcW w:w="14174" w:type="dxa"/>
            <w:gridSpan w:val="3"/>
            <w:vAlign w:val="center"/>
          </w:tcPr>
          <w:p w:rsidR="00984CDB" w:rsidRDefault="0074746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lastRenderedPageBreak/>
              <w:t>三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</w:t>
            </w:r>
            <w:r>
              <w:rPr>
                <w:rFonts w:ascii="黑体" w:eastAsia="黑体" w:hAnsi="黑体"/>
                <w:sz w:val="32"/>
                <w:szCs w:val="32"/>
              </w:rPr>
              <w:t>等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</w:t>
            </w:r>
            <w:r>
              <w:rPr>
                <w:rFonts w:ascii="黑体" w:eastAsia="黑体" w:hAnsi="黑体"/>
                <w:sz w:val="32"/>
                <w:szCs w:val="32"/>
              </w:rPr>
              <w:t>奖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项目完成单位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基于泽州农经权确权项目测量技术研究及应用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河南省焦作地质勘察设计有限公司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河南省日常土地利用变更调查试点研究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河南省中纬测绘规划信息工程有限公司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NuMOS</w:t>
            </w:r>
            <w:proofErr w:type="spellEnd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智能全天候实时变形监测系统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郑州中核岩土工程有限公司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洛阳市轨道交通</w:t>
            </w: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1</w:t>
            </w: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号线工程第三方测量</w:t>
            </w: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LYGD-CL-01</w:t>
            </w: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标段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ind w:hanging="108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洛阳市规划建筑设计研究院有限公司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郑徐铁路</w:t>
            </w:r>
            <w:proofErr w:type="gramEnd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客运专线沿线抽水引起的区域地面沉降重点地段沉降监测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河南省中州地矿工程勘察院</w:t>
            </w:r>
          </w:p>
        </w:tc>
      </w:tr>
      <w:tr w:rsidR="00984CDB">
        <w:tc>
          <w:tcPr>
            <w:tcW w:w="895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6726" w:type="dxa"/>
            <w:vAlign w:val="center"/>
          </w:tcPr>
          <w:p w:rsidR="00984CDB" w:rsidRDefault="00747463">
            <w:pPr>
              <w:ind w:hanging="108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安阳市人防地理信息系统及数据库建设项目</w:t>
            </w:r>
          </w:p>
        </w:tc>
        <w:tc>
          <w:tcPr>
            <w:tcW w:w="6553" w:type="dxa"/>
            <w:vAlign w:val="center"/>
          </w:tcPr>
          <w:p w:rsidR="00984CDB" w:rsidRDefault="0074746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中电云科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  <w:szCs w:val="28"/>
              </w:rPr>
              <w:t>信息技术有限公司</w:t>
            </w:r>
          </w:p>
        </w:tc>
      </w:tr>
    </w:tbl>
    <w:p w:rsidR="00984CDB" w:rsidRDefault="00984CDB"/>
    <w:sectPr w:rsidR="00984C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7596"/>
    <w:rsid w:val="00035575"/>
    <w:rsid w:val="00095BCD"/>
    <w:rsid w:val="00097934"/>
    <w:rsid w:val="000C18DF"/>
    <w:rsid w:val="00112620"/>
    <w:rsid w:val="00124D60"/>
    <w:rsid w:val="0018669D"/>
    <w:rsid w:val="00192926"/>
    <w:rsid w:val="00195A54"/>
    <w:rsid w:val="00223E25"/>
    <w:rsid w:val="0023446F"/>
    <w:rsid w:val="00242656"/>
    <w:rsid w:val="0029205D"/>
    <w:rsid w:val="00294B82"/>
    <w:rsid w:val="002B6B82"/>
    <w:rsid w:val="002E1840"/>
    <w:rsid w:val="00303BB1"/>
    <w:rsid w:val="00305863"/>
    <w:rsid w:val="00313D7B"/>
    <w:rsid w:val="00366D42"/>
    <w:rsid w:val="00386E1E"/>
    <w:rsid w:val="003D3EA8"/>
    <w:rsid w:val="004319A4"/>
    <w:rsid w:val="00433A33"/>
    <w:rsid w:val="004419A9"/>
    <w:rsid w:val="00452D73"/>
    <w:rsid w:val="004A4D58"/>
    <w:rsid w:val="004B11C5"/>
    <w:rsid w:val="004C6CB5"/>
    <w:rsid w:val="004D7596"/>
    <w:rsid w:val="0053039C"/>
    <w:rsid w:val="0053203B"/>
    <w:rsid w:val="00557003"/>
    <w:rsid w:val="00571D84"/>
    <w:rsid w:val="005A4971"/>
    <w:rsid w:val="005B5B97"/>
    <w:rsid w:val="00636F8B"/>
    <w:rsid w:val="006D0264"/>
    <w:rsid w:val="00747463"/>
    <w:rsid w:val="00790BCB"/>
    <w:rsid w:val="00793038"/>
    <w:rsid w:val="007C36E0"/>
    <w:rsid w:val="007D0920"/>
    <w:rsid w:val="007D37D4"/>
    <w:rsid w:val="007D6021"/>
    <w:rsid w:val="007D7C32"/>
    <w:rsid w:val="008170C3"/>
    <w:rsid w:val="00857DCB"/>
    <w:rsid w:val="00891E6E"/>
    <w:rsid w:val="008A3439"/>
    <w:rsid w:val="008F26A8"/>
    <w:rsid w:val="00984CDB"/>
    <w:rsid w:val="009A5A99"/>
    <w:rsid w:val="009A75EB"/>
    <w:rsid w:val="009E692F"/>
    <w:rsid w:val="00A20D02"/>
    <w:rsid w:val="00A320E0"/>
    <w:rsid w:val="00A85B18"/>
    <w:rsid w:val="00AC379A"/>
    <w:rsid w:val="00AF241E"/>
    <w:rsid w:val="00AF4566"/>
    <w:rsid w:val="00B51937"/>
    <w:rsid w:val="00B75548"/>
    <w:rsid w:val="00BA3DC6"/>
    <w:rsid w:val="00C43872"/>
    <w:rsid w:val="00C6239F"/>
    <w:rsid w:val="00CD5B6B"/>
    <w:rsid w:val="00CE0427"/>
    <w:rsid w:val="00D11DF3"/>
    <w:rsid w:val="00D1711C"/>
    <w:rsid w:val="00D22EC0"/>
    <w:rsid w:val="00D31C85"/>
    <w:rsid w:val="00D671DC"/>
    <w:rsid w:val="00DA7103"/>
    <w:rsid w:val="00DD01BB"/>
    <w:rsid w:val="00E148E8"/>
    <w:rsid w:val="00E66932"/>
    <w:rsid w:val="00EE4018"/>
    <w:rsid w:val="00EF4236"/>
    <w:rsid w:val="00FB19B0"/>
    <w:rsid w:val="00FB3A93"/>
    <w:rsid w:val="1B09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paragraph" w:customStyle="1" w:styleId="CharCharCharCharCharCharChar1">
    <w:name w:val="Char Char Char Char Char Char Char1"/>
    <w:basedOn w:val="a"/>
    <w:qFormat/>
    <w:rPr>
      <w:rFonts w:ascii="Times New Roman" w:eastAsia="宋体" w:hAnsi="Times New Roman" w:cs="Times New Roman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177</Words>
  <Characters>1013</Characters>
  <Application>Microsoft Office Word</Application>
  <DocSecurity>0</DocSecurity>
  <Lines>8</Lines>
  <Paragraphs>2</Paragraphs>
  <ScaleCrop>false</ScaleCrop>
  <Company>P R C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用户</cp:lastModifiedBy>
  <cp:revision>6</cp:revision>
  <dcterms:created xsi:type="dcterms:W3CDTF">2018-10-25T03:21:00Z</dcterms:created>
  <dcterms:modified xsi:type="dcterms:W3CDTF">2018-10-30T08:30:00Z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